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DAFBE" w14:textId="77777777" w:rsidR="00FD7CE3" w:rsidRDefault="00FD7CE3" w:rsidP="00C67FA8">
      <w:pPr>
        <w:rPr>
          <w:rFonts w:ascii="Century Schoolbook" w:hAnsi="Century Schoolbook"/>
          <w:color w:val="FFFFFF" w:themeColor="background1"/>
          <w:sz w:val="48"/>
          <w:szCs w:val="48"/>
        </w:rPr>
      </w:pPr>
    </w:p>
    <w:p w14:paraId="32997368" w14:textId="77777777" w:rsidR="004F537B" w:rsidRDefault="004F537B" w:rsidP="004F537B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FFFFFF" w:themeColor="background1"/>
          <w:sz w:val="40"/>
          <w:szCs w:val="40"/>
        </w:rPr>
      </w:pPr>
    </w:p>
    <w:p w14:paraId="432B438C" w14:textId="77777777" w:rsidR="00E514D0" w:rsidRDefault="00E514D0" w:rsidP="0033581C">
      <w:pPr>
        <w:rPr>
          <w:rFonts w:ascii="Century Schoolbook" w:hAnsi="Century Schoolbook"/>
          <w:color w:val="FFFFFF" w:themeColor="background1"/>
          <w:sz w:val="36"/>
          <w:szCs w:val="40"/>
        </w:rPr>
      </w:pPr>
    </w:p>
    <w:p w14:paraId="23AF025A" w14:textId="77777777" w:rsidR="00E514D0" w:rsidRDefault="00E514D0" w:rsidP="0033581C">
      <w:pPr>
        <w:rPr>
          <w:rFonts w:ascii="Century Schoolbook" w:hAnsi="Century Schoolbook"/>
          <w:color w:val="FFFFFF" w:themeColor="background1"/>
          <w:sz w:val="36"/>
          <w:szCs w:val="40"/>
        </w:rPr>
      </w:pPr>
    </w:p>
    <w:p w14:paraId="4E9B48A3" w14:textId="2C47129B" w:rsidR="0033581C" w:rsidRPr="00E514D0" w:rsidRDefault="0033581C" w:rsidP="0033581C">
      <w:pPr>
        <w:bidi/>
        <w:rPr>
          <w:rFonts w:ascii="Century Schoolbook" w:hAnsi="Century Schoolbook"/>
          <w:color w:val="FFFFFF" w:themeColor="background1"/>
          <w:sz w:val="36"/>
          <w:szCs w:val="40"/>
        </w:rPr>
      </w:pPr>
      <w:r>
        <w:rPr>
          <w:rFonts w:ascii="Century Schoolbook" w:hAnsi="Century Schoolbook"/>
          <w:color w:val="FFFFFF" w:themeColor="background1"/>
          <w:sz w:val="36"/>
          <w:szCs w:val="40"/>
          <w:rtl/>
        </w:rPr>
        <w:t>تعيين أعضاء المجلس</w:t>
      </w:r>
      <w:r w:rsidR="00E16C6B">
        <w:rPr>
          <w:rFonts w:ascii="Century Schoolbook" w:hAnsi="Century Schoolbook"/>
          <w:color w:val="FFFFFF" w:themeColor="background1"/>
          <w:sz w:val="36"/>
          <w:szCs w:val="40"/>
        </w:rPr>
        <w:br/>
      </w:r>
    </w:p>
    <w:p w14:paraId="275F5975" w14:textId="77777777" w:rsidR="00E514D0" w:rsidRPr="00E514D0" w:rsidRDefault="00E514D0" w:rsidP="00C07F77">
      <w:pPr>
        <w:autoSpaceDE w:val="0"/>
        <w:autoSpaceDN w:val="0"/>
        <w:adjustRightInd w:val="0"/>
        <w:spacing w:after="120"/>
        <w:jc w:val="both"/>
        <w:rPr>
          <w:rFonts w:ascii="Century Schoolbook" w:hAnsi="Century Schoolbook"/>
          <w:color w:val="FFFFFF" w:themeColor="background1"/>
          <w:sz w:val="32"/>
          <w:szCs w:val="40"/>
        </w:rPr>
      </w:pPr>
    </w:p>
    <w:p w14:paraId="079B6EF7" w14:textId="2A681CD6" w:rsidR="00083BDC" w:rsidRPr="00E16C6B" w:rsidRDefault="0058385E" w:rsidP="00E16C6B">
      <w:pPr>
        <w:autoSpaceDE w:val="0"/>
        <w:autoSpaceDN w:val="0"/>
        <w:bidi/>
        <w:adjustRightInd w:val="0"/>
        <w:spacing w:before="240" w:after="12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Hlk504986768"/>
      <w:r w:rsidRPr="00E16C6B">
        <w:rPr>
          <w:rFonts w:ascii="Arial" w:hAnsi="Arial" w:cs="Arial"/>
          <w:b/>
          <w:bCs/>
          <w:sz w:val="21"/>
          <w:szCs w:val="21"/>
          <w:rtl/>
        </w:rPr>
        <w:t>لقد أصبح الكفاح من أجل الحقوق والصحة الجنسية والإنجابية ضرورة ملحة لا مفر منها</w:t>
      </w:r>
      <w:r w:rsidRPr="00E16C6B">
        <w:rPr>
          <w:rFonts w:ascii="Arial" w:hAnsi="Arial" w:cs="Arial"/>
          <w:b/>
          <w:bCs/>
          <w:sz w:val="21"/>
          <w:szCs w:val="21"/>
          <w:rtl/>
          <w:lang w:bidi="ar"/>
        </w:rPr>
        <w:t xml:space="preserve">. </w:t>
      </w:r>
      <w:r w:rsidRPr="00E16C6B">
        <w:rPr>
          <w:rFonts w:ascii="Arial" w:hAnsi="Arial" w:cs="Arial"/>
          <w:b/>
          <w:bCs/>
          <w:sz w:val="21"/>
          <w:szCs w:val="21"/>
          <w:rtl/>
        </w:rPr>
        <w:t xml:space="preserve">وإذا كنت شغوفًا برسالة </w:t>
      </w:r>
      <w:r w:rsidRPr="00E16C6B">
        <w:rPr>
          <w:rFonts w:ascii="Arial" w:hAnsi="Arial" w:cs="Arial"/>
          <w:b/>
          <w:bCs/>
          <w:sz w:val="21"/>
          <w:szCs w:val="21"/>
        </w:rPr>
        <w:t>IPPF</w:t>
      </w:r>
      <w:r w:rsidRPr="00E16C6B">
        <w:rPr>
          <w:rFonts w:ascii="Arial" w:hAnsi="Arial" w:cs="Arial"/>
          <w:b/>
          <w:bCs/>
          <w:sz w:val="21"/>
          <w:szCs w:val="21"/>
          <w:rtl/>
        </w:rPr>
        <w:t>، ولديك وقتٌ للالتزام، وتود أن تصبح عضوًا في مجلس الأمناء الذي أنشأناه حديثًا بناءً على المهارات المطلوبة، فإننا نرحب باهتمامك وطلب انضمامك إلينا</w:t>
      </w:r>
      <w:r w:rsidRPr="00E16C6B">
        <w:rPr>
          <w:rFonts w:ascii="Arial" w:hAnsi="Arial" w:cs="Arial"/>
          <w:b/>
          <w:bCs/>
          <w:sz w:val="21"/>
          <w:szCs w:val="21"/>
          <w:rtl/>
          <w:lang w:bidi="ar"/>
        </w:rPr>
        <w:t>.</w:t>
      </w:r>
    </w:p>
    <w:p w14:paraId="58678170" w14:textId="6F778EBB" w:rsidR="00083BDC" w:rsidRDefault="0058385E" w:rsidP="00E16C6B">
      <w:pPr>
        <w:autoSpaceDE w:val="0"/>
        <w:autoSpaceDN w:val="0"/>
        <w:bidi/>
        <w:adjustRightInd w:val="0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bookmarkStart w:id="1" w:name="_Hlk44998292"/>
      <w:r>
        <w:rPr>
          <w:rFonts w:ascii="Arial" w:hAnsi="Arial" w:cs="Arial"/>
          <w:sz w:val="21"/>
          <w:szCs w:val="21"/>
          <w:rtl/>
        </w:rPr>
        <w:t xml:space="preserve">أدخَل الاتحاد الدولي لتنظيم الأسرة </w:t>
      </w:r>
      <w:r>
        <w:rPr>
          <w:rFonts w:ascii="Arial" w:hAnsi="Arial" w:cs="Arial"/>
          <w:sz w:val="21"/>
          <w:szCs w:val="21"/>
          <w:rtl/>
          <w:lang w:bidi="ar"/>
        </w:rPr>
        <w:t>(</w:t>
      </w:r>
      <w:r>
        <w:rPr>
          <w:rFonts w:ascii="Arial" w:hAnsi="Arial" w:cs="Arial"/>
          <w:sz w:val="21"/>
          <w:szCs w:val="21"/>
        </w:rPr>
        <w:t>IPPF</w:t>
      </w:r>
      <w:r>
        <w:rPr>
          <w:rFonts w:ascii="Arial" w:hAnsi="Arial" w:cs="Arial"/>
          <w:sz w:val="21"/>
          <w:szCs w:val="21"/>
          <w:rtl/>
          <w:lang w:bidi="ar"/>
        </w:rPr>
        <w:t>)</w:t>
      </w:r>
      <w:r>
        <w:rPr>
          <w:rFonts w:ascii="Arial" w:hAnsi="Arial" w:cs="Arial"/>
          <w:sz w:val="21"/>
          <w:szCs w:val="21"/>
          <w:rtl/>
        </w:rPr>
        <w:t xml:space="preserve">، في عام </w:t>
      </w:r>
      <w:r>
        <w:rPr>
          <w:rFonts w:ascii="Arial" w:hAnsi="Arial" w:cs="Arial"/>
          <w:sz w:val="21"/>
          <w:szCs w:val="21"/>
          <w:rtl/>
          <w:lang w:bidi="ar"/>
        </w:rPr>
        <w:t>2019</w:t>
      </w:r>
      <w:r>
        <w:rPr>
          <w:rFonts w:ascii="Arial" w:hAnsi="Arial" w:cs="Arial"/>
          <w:sz w:val="21"/>
          <w:szCs w:val="21"/>
          <w:rtl/>
        </w:rPr>
        <w:t>، تغييرات تاريخية على نظام حوكمته وهيكله التأسيسي بعد عملية إصلاح استغرقت عامًا كاملًا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ويتولى حوكمة </w:t>
      </w:r>
      <w:r>
        <w:rPr>
          <w:rFonts w:ascii="Arial" w:hAnsi="Arial" w:cs="Arial"/>
          <w:sz w:val="21"/>
          <w:szCs w:val="21"/>
        </w:rPr>
        <w:t>IPPF</w:t>
      </w:r>
      <w:r>
        <w:rPr>
          <w:rFonts w:ascii="Arial" w:hAnsi="Arial" w:cs="Arial"/>
          <w:sz w:val="21"/>
          <w:szCs w:val="21"/>
          <w:rtl/>
        </w:rPr>
        <w:t xml:space="preserve"> الآن مجلس أمناء يتكون من </w:t>
      </w:r>
      <w:r>
        <w:rPr>
          <w:rFonts w:ascii="Arial" w:hAnsi="Arial" w:cs="Arial"/>
          <w:sz w:val="21"/>
          <w:szCs w:val="21"/>
          <w:rtl/>
          <w:lang w:bidi="ar"/>
        </w:rPr>
        <w:t xml:space="preserve">15 </w:t>
      </w:r>
      <w:r>
        <w:rPr>
          <w:rFonts w:ascii="Arial" w:hAnsi="Arial" w:cs="Arial"/>
          <w:sz w:val="21"/>
          <w:szCs w:val="21"/>
          <w:rtl/>
        </w:rPr>
        <w:t>عضوًا يمتازون بالمهارات وتنوع الاحتياجات في</w:t>
      </w:r>
      <w:r>
        <w:rPr>
          <w:rFonts w:ascii="Arial" w:hAnsi="Arial" w:cs="Arial"/>
          <w:sz w:val="21"/>
          <w:szCs w:val="21"/>
        </w:rPr>
        <w:t>IPPF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>وتم تعيين تسعة من بين الأعضاء وستة خارجيين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ويجب ألا تقل نسبة النساء عن </w:t>
      </w:r>
      <w:r>
        <w:rPr>
          <w:rFonts w:ascii="Arial" w:hAnsi="Arial" w:cs="Arial"/>
          <w:sz w:val="21"/>
          <w:szCs w:val="21"/>
          <w:rtl/>
          <w:lang w:bidi="ar"/>
        </w:rPr>
        <w:t>50</w:t>
      </w:r>
      <w:r>
        <w:rPr>
          <w:rFonts w:ascii="Arial" w:hAnsi="Arial" w:cs="Arial"/>
          <w:sz w:val="21"/>
          <w:szCs w:val="21"/>
          <w:rtl/>
        </w:rPr>
        <w:t xml:space="preserve">٪ والشباب الذين تقل أعمارهم عن </w:t>
      </w:r>
      <w:r>
        <w:rPr>
          <w:rFonts w:ascii="Arial" w:hAnsi="Arial" w:cs="Arial"/>
          <w:sz w:val="21"/>
          <w:szCs w:val="21"/>
          <w:rtl/>
          <w:lang w:bidi="ar"/>
        </w:rPr>
        <w:t xml:space="preserve">25 </w:t>
      </w:r>
      <w:r>
        <w:rPr>
          <w:rFonts w:ascii="Arial" w:hAnsi="Arial" w:cs="Arial"/>
          <w:sz w:val="21"/>
          <w:szCs w:val="21"/>
          <w:rtl/>
        </w:rPr>
        <w:t xml:space="preserve">عامًا وقت التعيين عن </w:t>
      </w:r>
      <w:r>
        <w:rPr>
          <w:rFonts w:ascii="Arial" w:hAnsi="Arial" w:cs="Arial"/>
          <w:sz w:val="21"/>
          <w:szCs w:val="21"/>
          <w:rtl/>
          <w:lang w:bidi="ar"/>
        </w:rPr>
        <w:t>20</w:t>
      </w:r>
      <w:r>
        <w:rPr>
          <w:rFonts w:ascii="Arial" w:hAnsi="Arial" w:cs="Arial"/>
          <w:sz w:val="21"/>
          <w:szCs w:val="21"/>
          <w:rtl/>
        </w:rPr>
        <w:t>٪</w:t>
      </w:r>
      <w:r>
        <w:rPr>
          <w:rFonts w:ascii="Arial" w:hAnsi="Arial" w:cs="Arial"/>
          <w:sz w:val="21"/>
          <w:szCs w:val="21"/>
          <w:rtl/>
          <w:lang w:bidi="ar"/>
        </w:rPr>
        <w:t>.</w:t>
      </w:r>
    </w:p>
    <w:p w14:paraId="2ECED72A" w14:textId="77777777" w:rsidR="00120B09" w:rsidRDefault="00083BDC" w:rsidP="00E16C6B">
      <w:pPr>
        <w:autoSpaceDE w:val="0"/>
        <w:autoSpaceDN w:val="0"/>
        <w:bidi/>
        <w:adjustRightInd w:val="0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bookmarkStart w:id="2" w:name="_Hlk44999441"/>
      <w:bookmarkEnd w:id="1"/>
      <w:r>
        <w:rPr>
          <w:rFonts w:ascii="Arial" w:hAnsi="Arial" w:cs="Arial"/>
          <w:sz w:val="21"/>
          <w:szCs w:val="21"/>
          <w:rtl/>
        </w:rPr>
        <w:t xml:space="preserve">وتم تكليف مؤسسة </w:t>
      </w:r>
      <w:r>
        <w:rPr>
          <w:rFonts w:ascii="Arial" w:hAnsi="Arial" w:cs="Arial"/>
          <w:sz w:val="21"/>
          <w:szCs w:val="21"/>
        </w:rPr>
        <w:t>Perrett Laver</w:t>
      </w:r>
      <w:r>
        <w:rPr>
          <w:rFonts w:ascii="Arial" w:hAnsi="Arial" w:cs="Arial"/>
          <w:sz w:val="21"/>
          <w:szCs w:val="21"/>
          <w:rtl/>
        </w:rPr>
        <w:t xml:space="preserve"> بالبحث عن ثلاثة أعضاء جدد للمجلس </w:t>
      </w:r>
      <w:r>
        <w:rPr>
          <w:rFonts w:ascii="Arial" w:hAnsi="Arial" w:cs="Arial"/>
          <w:b/>
          <w:bCs/>
          <w:sz w:val="21"/>
          <w:szCs w:val="21"/>
          <w:rtl/>
        </w:rPr>
        <w:t xml:space="preserve">يتم اختيارهم من أعضاء </w:t>
      </w:r>
      <w:r>
        <w:rPr>
          <w:rFonts w:ascii="Arial" w:hAnsi="Arial" w:cs="Arial"/>
          <w:b/>
          <w:bCs/>
          <w:sz w:val="21"/>
          <w:szCs w:val="21"/>
        </w:rPr>
        <w:t>IPPF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bookmarkEnd w:id="2"/>
      <w:bookmarkEnd w:id="0"/>
      <w:r>
        <w:rPr>
          <w:rFonts w:ascii="Arial" w:hAnsi="Arial" w:cs="Arial"/>
          <w:sz w:val="21"/>
          <w:szCs w:val="21"/>
          <w:rtl/>
        </w:rPr>
        <w:t>وسوف يتم اختيار أعضاء المجلس بطريقة تبرز التنوع في الاتحاد والمستفيدين من خدماته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ونرحب بطلبات التقديم من جميع أعضائنا، وفي هذا الوقت نشجع بشكل خاص تقديم الطلبات من إقليم الأمريكتين والكاريبي وإقليم </w:t>
      </w:r>
      <w:r>
        <w:rPr>
          <w:rFonts w:ascii="Arial" w:hAnsi="Arial" w:cs="Arial"/>
          <w:sz w:val="21"/>
          <w:szCs w:val="21"/>
        </w:rPr>
        <w:t>ESEAO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ويبحث </w:t>
      </w:r>
      <w:r>
        <w:rPr>
          <w:rFonts w:ascii="Arial" w:hAnsi="Arial" w:cs="Arial"/>
          <w:sz w:val="21"/>
          <w:szCs w:val="21"/>
        </w:rPr>
        <w:t>IPPF</w:t>
      </w:r>
      <w:r>
        <w:rPr>
          <w:rFonts w:ascii="Arial" w:hAnsi="Arial" w:cs="Arial"/>
          <w:sz w:val="21"/>
          <w:szCs w:val="21"/>
          <w:rtl/>
        </w:rPr>
        <w:t xml:space="preserve"> عن مرشحين ذوي مهارات وخبرات متخصصة في الشؤون المالية والرقابة والإشراف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>ومن المهارات الوظيفية الأخرى التي نعطيها الأولوية مهارات التسويق والمهارات القانونية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>وبالإضافة إلى ذلك، نرحب بالمتقدمين الذين لديهم خبرة في الحوكمة و</w:t>
      </w:r>
      <w:r>
        <w:rPr>
          <w:rFonts w:ascii="Arial" w:hAnsi="Arial" w:cs="Arial"/>
          <w:sz w:val="21"/>
          <w:szCs w:val="21"/>
          <w:rtl/>
          <w:lang w:bidi="ar"/>
        </w:rPr>
        <w:t>/</w:t>
      </w:r>
      <w:r>
        <w:rPr>
          <w:rFonts w:ascii="Arial" w:hAnsi="Arial" w:cs="Arial"/>
          <w:sz w:val="21"/>
          <w:szCs w:val="21"/>
          <w:rtl/>
        </w:rPr>
        <w:t xml:space="preserve">أو الإدارة التنفيذية العليا </w:t>
      </w:r>
      <w:r>
        <w:rPr>
          <w:rFonts w:ascii="Arial" w:hAnsi="Arial" w:cs="Arial"/>
          <w:sz w:val="21"/>
          <w:szCs w:val="21"/>
          <w:rtl/>
          <w:lang w:bidi="ar"/>
        </w:rPr>
        <w:t>(</w:t>
      </w:r>
      <w:r>
        <w:rPr>
          <w:rFonts w:ascii="Arial" w:hAnsi="Arial" w:cs="Arial"/>
          <w:sz w:val="21"/>
          <w:szCs w:val="21"/>
          <w:rtl/>
        </w:rPr>
        <w:t>محليًا أو إقليميًا أو عالميًا</w:t>
      </w:r>
      <w:r>
        <w:rPr>
          <w:rFonts w:ascii="Arial" w:hAnsi="Arial" w:cs="Arial"/>
          <w:sz w:val="21"/>
          <w:szCs w:val="21"/>
          <w:rtl/>
          <w:lang w:bidi="ar"/>
        </w:rPr>
        <w:t>).</w:t>
      </w:r>
    </w:p>
    <w:p w14:paraId="23B55A9A" w14:textId="77777777" w:rsidR="007D2DC9" w:rsidRDefault="00090847" w:rsidP="00E16C6B">
      <w:pPr>
        <w:autoSpaceDE w:val="0"/>
        <w:autoSpaceDN w:val="0"/>
        <w:bidi/>
        <w:adjustRightInd w:val="0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rtl/>
        </w:rPr>
        <w:t>وحيث أنها أدوار تطوعية بلا أجر، فإنها تتطلب تخصيص الوقت الكافي والالتزام والتفاني على مدار العام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ونرجو من الأمناء أن يخصصوا ما لا يقل عن </w:t>
      </w:r>
      <w:r>
        <w:rPr>
          <w:rFonts w:ascii="Arial" w:hAnsi="Arial" w:cs="Arial"/>
          <w:b/>
          <w:bCs/>
          <w:sz w:val="21"/>
          <w:szCs w:val="21"/>
          <w:rtl/>
          <w:lang w:bidi="ar"/>
        </w:rPr>
        <w:t xml:space="preserve">10 </w:t>
      </w:r>
      <w:r>
        <w:rPr>
          <w:rFonts w:ascii="Arial" w:hAnsi="Arial" w:cs="Arial"/>
          <w:b/>
          <w:bCs/>
          <w:sz w:val="21"/>
          <w:szCs w:val="21"/>
          <w:rtl/>
        </w:rPr>
        <w:t xml:space="preserve">إلى </w:t>
      </w:r>
      <w:r>
        <w:rPr>
          <w:rFonts w:ascii="Arial" w:hAnsi="Arial" w:cs="Arial"/>
          <w:b/>
          <w:bCs/>
          <w:sz w:val="21"/>
          <w:szCs w:val="21"/>
          <w:rtl/>
          <w:lang w:bidi="ar"/>
        </w:rPr>
        <w:t xml:space="preserve">12 </w:t>
      </w:r>
      <w:r>
        <w:rPr>
          <w:rFonts w:ascii="Arial" w:hAnsi="Arial" w:cs="Arial"/>
          <w:b/>
          <w:bCs/>
          <w:sz w:val="21"/>
          <w:szCs w:val="21"/>
          <w:rtl/>
        </w:rPr>
        <w:t>يومًا</w:t>
      </w:r>
      <w:r>
        <w:rPr>
          <w:rFonts w:ascii="Arial" w:hAnsi="Arial" w:cs="Arial"/>
          <w:sz w:val="21"/>
          <w:szCs w:val="21"/>
          <w:rtl/>
        </w:rPr>
        <w:t xml:space="preserve"> من وقتهم في السنة، بما في ذلك الوقت اللازم للسفر والانتقالات للاضطلاع بمسؤوليات المجلس</w:t>
      </w:r>
      <w:r>
        <w:rPr>
          <w:rFonts w:ascii="Arial" w:hAnsi="Arial" w:cs="Arial"/>
          <w:sz w:val="21"/>
          <w:szCs w:val="21"/>
          <w:rtl/>
          <w:lang w:bidi="ar"/>
        </w:rPr>
        <w:t>.</w:t>
      </w:r>
    </w:p>
    <w:p w14:paraId="5E83BBF7" w14:textId="77777777" w:rsidR="007D2DC9" w:rsidRDefault="00083BDC" w:rsidP="00E16C6B">
      <w:pPr>
        <w:autoSpaceDE w:val="0"/>
        <w:autoSpaceDN w:val="0"/>
        <w:bidi/>
        <w:adjustRightInd w:val="0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rtl/>
        </w:rPr>
        <w:t xml:space="preserve">الاتحاد الدولي لتنظيم الأسرة </w:t>
      </w:r>
      <w:r>
        <w:rPr>
          <w:rFonts w:ascii="Arial" w:hAnsi="Arial" w:cs="Arial"/>
          <w:sz w:val="21"/>
          <w:szCs w:val="21"/>
          <w:rtl/>
          <w:lang w:bidi="ar"/>
        </w:rPr>
        <w:t>(</w:t>
      </w:r>
      <w:r>
        <w:rPr>
          <w:rFonts w:ascii="Arial" w:hAnsi="Arial" w:cs="Arial"/>
          <w:sz w:val="21"/>
          <w:szCs w:val="21"/>
        </w:rPr>
        <w:t>IPPF</w:t>
      </w:r>
      <w:r>
        <w:rPr>
          <w:rFonts w:ascii="Arial" w:hAnsi="Arial" w:cs="Arial"/>
          <w:sz w:val="21"/>
          <w:szCs w:val="21"/>
          <w:rtl/>
          <w:lang w:bidi="ar"/>
        </w:rPr>
        <w:t xml:space="preserve">) </w:t>
      </w:r>
      <w:r>
        <w:rPr>
          <w:rFonts w:ascii="Arial" w:hAnsi="Arial" w:cs="Arial"/>
          <w:sz w:val="21"/>
          <w:szCs w:val="21"/>
          <w:rtl/>
        </w:rPr>
        <w:t>مؤسسة خيرية مسجلة في المملكة المتحدة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ونحن بصفتنا اتحادٌ يضم الجمعيات الأعضاء، نعمل في </w:t>
      </w:r>
      <w:r>
        <w:rPr>
          <w:rFonts w:ascii="Arial" w:hAnsi="Arial" w:cs="Arial"/>
          <w:sz w:val="21"/>
          <w:szCs w:val="21"/>
          <w:rtl/>
          <w:lang w:bidi="ar"/>
        </w:rPr>
        <w:t xml:space="preserve">161 </w:t>
      </w:r>
      <w:r>
        <w:rPr>
          <w:rFonts w:ascii="Arial" w:hAnsi="Arial" w:cs="Arial"/>
          <w:sz w:val="21"/>
          <w:szCs w:val="21"/>
          <w:rtl/>
        </w:rPr>
        <w:t>دولة مع النساء والرجال والشباب الأشد معاناة من نقص الخدمات ونمكِّنهم من الوصول إلى الخدمات والبرامج التي تنقذ حياتهم ليعيشوا بكرامة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يقوم موظفو الاتحاد الدولي لتنظيم الأسرة </w:t>
      </w:r>
      <w:r>
        <w:rPr>
          <w:rFonts w:ascii="Arial" w:hAnsi="Arial" w:cs="Arial"/>
          <w:sz w:val="21"/>
          <w:szCs w:val="21"/>
          <w:rtl/>
          <w:lang w:bidi="ar"/>
        </w:rPr>
        <w:t>(</w:t>
      </w:r>
      <w:r>
        <w:rPr>
          <w:rFonts w:ascii="Arial" w:hAnsi="Arial" w:cs="Arial"/>
          <w:sz w:val="21"/>
          <w:szCs w:val="21"/>
        </w:rPr>
        <w:t>IPPF</w:t>
      </w:r>
      <w:r>
        <w:rPr>
          <w:rFonts w:ascii="Arial" w:hAnsi="Arial" w:cs="Arial"/>
          <w:sz w:val="21"/>
          <w:szCs w:val="21"/>
          <w:rtl/>
          <w:lang w:bidi="ar"/>
        </w:rPr>
        <w:t>)</w:t>
      </w:r>
      <w:r>
        <w:rPr>
          <w:rFonts w:ascii="Arial" w:hAnsi="Arial" w:cs="Arial"/>
          <w:sz w:val="21"/>
          <w:szCs w:val="21"/>
          <w:rtl/>
        </w:rPr>
        <w:t xml:space="preserve">، البالغ عددهم </w:t>
      </w:r>
      <w:r>
        <w:rPr>
          <w:rFonts w:ascii="Arial" w:hAnsi="Arial" w:cs="Arial"/>
          <w:sz w:val="21"/>
          <w:szCs w:val="21"/>
          <w:rtl/>
          <w:lang w:bidi="ar"/>
        </w:rPr>
        <w:t>30,000</w:t>
      </w:r>
      <w:r>
        <w:rPr>
          <w:rFonts w:ascii="Arial" w:hAnsi="Arial" w:cs="Arial"/>
          <w:sz w:val="21"/>
          <w:szCs w:val="21"/>
          <w:rtl/>
        </w:rPr>
        <w:t xml:space="preserve">، إلى جانب ملايين المتطوعين، بحملات من أجل الحقوق والصحة الجنسية والإنجابية، ويقدمون برامج التوعية والخدمات من خلال </w:t>
      </w:r>
      <w:r>
        <w:rPr>
          <w:rFonts w:ascii="Arial" w:hAnsi="Arial" w:cs="Arial"/>
          <w:sz w:val="21"/>
          <w:szCs w:val="21"/>
          <w:rtl/>
          <w:lang w:bidi="ar"/>
        </w:rPr>
        <w:t xml:space="preserve">45,000 </w:t>
      </w:r>
      <w:r>
        <w:rPr>
          <w:rFonts w:ascii="Arial" w:hAnsi="Arial" w:cs="Arial"/>
          <w:sz w:val="21"/>
          <w:szCs w:val="21"/>
          <w:rtl/>
        </w:rPr>
        <w:t>نقطة خدمات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>وتتألف سكرتاريا</w:t>
      </w:r>
      <w:r>
        <w:rPr>
          <w:rFonts w:ascii="Arial" w:hAnsi="Arial" w:cs="Arial"/>
          <w:sz w:val="21"/>
          <w:szCs w:val="21"/>
        </w:rPr>
        <w:t>IPPF</w:t>
      </w:r>
      <w:r>
        <w:rPr>
          <w:rFonts w:ascii="Arial" w:hAnsi="Arial" w:cs="Arial"/>
          <w:sz w:val="21"/>
          <w:szCs w:val="21"/>
          <w:rtl/>
        </w:rPr>
        <w:t xml:space="preserve"> من مكتب مركزي في لندن، ومكاتب إقليمية في بوغوتا وبروكسل وتونس ونيروبي وكوالالمبور ودلهي</w:t>
      </w:r>
      <w:r>
        <w:rPr>
          <w:rFonts w:ascii="Arial" w:hAnsi="Arial" w:cs="Arial"/>
          <w:sz w:val="21"/>
          <w:szCs w:val="21"/>
          <w:rtl/>
          <w:lang w:bidi="ar"/>
        </w:rPr>
        <w:t>.</w:t>
      </w:r>
    </w:p>
    <w:p w14:paraId="01B81913" w14:textId="7F619AFC" w:rsidR="00E514D0" w:rsidRDefault="00083BDC" w:rsidP="00E16C6B">
      <w:pPr>
        <w:bidi/>
        <w:spacing w:after="120" w:line="264" w:lineRule="auto"/>
        <w:jc w:val="both"/>
        <w:rPr>
          <w:rFonts w:ascii="Arial" w:hAnsi="Arial" w:cs="Arial"/>
          <w:bCs/>
          <w:sz w:val="21"/>
          <w:szCs w:val="21"/>
        </w:rPr>
      </w:pPr>
      <w:bookmarkStart w:id="3" w:name="_Hlk32326166"/>
      <w:r>
        <w:rPr>
          <w:rFonts w:ascii="Arial" w:hAnsi="Arial" w:cs="Arial"/>
          <w:sz w:val="21"/>
          <w:szCs w:val="21"/>
          <w:rtl/>
        </w:rPr>
        <w:t xml:space="preserve">إن </w:t>
      </w:r>
      <w:r>
        <w:rPr>
          <w:rFonts w:ascii="Arial" w:hAnsi="Arial" w:cs="Arial"/>
          <w:sz w:val="21"/>
          <w:szCs w:val="21"/>
        </w:rPr>
        <w:t>Perrett Laver</w:t>
      </w:r>
      <w:r>
        <w:rPr>
          <w:rFonts w:ascii="Arial" w:hAnsi="Arial" w:cs="Arial"/>
          <w:sz w:val="21"/>
          <w:szCs w:val="21"/>
          <w:rtl/>
        </w:rPr>
        <w:t xml:space="preserve"> مؤسسة بحثية تنفيذية دولية تدعم الاتحاد الدولي لتنظيم الأسرة </w:t>
      </w:r>
      <w:r>
        <w:rPr>
          <w:rFonts w:ascii="Arial" w:hAnsi="Arial" w:cs="Arial"/>
          <w:sz w:val="21"/>
          <w:szCs w:val="21"/>
          <w:rtl/>
          <w:lang w:bidi="ar"/>
        </w:rPr>
        <w:t>(</w:t>
      </w:r>
      <w:r>
        <w:rPr>
          <w:rFonts w:ascii="Arial" w:hAnsi="Arial" w:cs="Arial"/>
          <w:sz w:val="21"/>
          <w:szCs w:val="21"/>
        </w:rPr>
        <w:t>IPPF</w:t>
      </w:r>
      <w:r>
        <w:rPr>
          <w:rFonts w:ascii="Arial" w:hAnsi="Arial" w:cs="Arial"/>
          <w:sz w:val="21"/>
          <w:szCs w:val="21"/>
          <w:rtl/>
          <w:lang w:bidi="ar"/>
        </w:rPr>
        <w:t xml:space="preserve">) </w:t>
      </w:r>
      <w:r>
        <w:rPr>
          <w:rFonts w:ascii="Arial" w:hAnsi="Arial" w:cs="Arial"/>
          <w:sz w:val="21"/>
          <w:szCs w:val="21"/>
          <w:rtl/>
        </w:rPr>
        <w:t>في هذه التعيينات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>ولمزيد من المعلومات أو لإجراء محادثة غير رسمية وسرية، يرجى التواصل معهم على</w:t>
      </w:r>
      <w:r>
        <w:rPr>
          <w:rFonts w:ascii="Arial" w:hAnsi="Arial" w:cs="Arial"/>
          <w:sz w:val="21"/>
          <w:szCs w:val="21"/>
          <w:rtl/>
          <w:lang w:bidi="ar"/>
        </w:rPr>
        <w:t xml:space="preserve">: </w:t>
      </w:r>
      <w:hyperlink r:id="rId11" w:history="1">
        <w:r>
          <w:rPr>
            <w:rStyle w:val="Hyperlink"/>
            <w:rFonts w:ascii="Arial" w:hAnsi="Arial" w:cs="Arial"/>
            <w:sz w:val="21"/>
            <w:szCs w:val="21"/>
          </w:rPr>
          <w:t>ippfboard@perrettlaver.com</w:t>
        </w:r>
      </w:hyperlink>
      <w:bookmarkEnd w:id="3"/>
      <w:r>
        <w:rPr>
          <w:rFonts w:ascii="Arial" w:hAnsi="Arial" w:cs="Arial"/>
          <w:sz w:val="21"/>
          <w:szCs w:val="21"/>
          <w:rtl/>
          <w:lang w:bidi="ar"/>
        </w:rPr>
        <w:t>.</w:t>
      </w:r>
    </w:p>
    <w:p w14:paraId="23816ED7" w14:textId="14AF058E" w:rsidR="001E2098" w:rsidRDefault="00DD4C93" w:rsidP="00E16C6B">
      <w:pPr>
        <w:bidi/>
        <w:spacing w:line="264" w:lineRule="auto"/>
        <w:rPr>
          <w:rFonts w:asciiTheme="minorHAnsi" w:hAnsiTheme="minorHAnsi" w:cs="Arial"/>
        </w:rPr>
      </w:pPr>
      <w:bookmarkStart w:id="4" w:name="_Hlk45621110"/>
      <w:r>
        <w:rPr>
          <w:rFonts w:ascii="Arial" w:hAnsi="Arial" w:cs="Arial"/>
          <w:sz w:val="21"/>
          <w:szCs w:val="21"/>
          <w:rtl/>
        </w:rPr>
        <w:t>ونتلقى الطلبات هذه المرة من المتطوعين الحاليين في الجمعيات الأعضاء فقط</w:t>
      </w:r>
      <w:r>
        <w:rPr>
          <w:rFonts w:ascii="Arial" w:hAnsi="Arial" w:cs="Arial"/>
          <w:sz w:val="21"/>
          <w:szCs w:val="21"/>
          <w:rtl/>
          <w:lang w:bidi="ar"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ولتقديم طلبك ومعرفة المزيد من </w:t>
      </w:r>
      <w:proofErr w:type="spellStart"/>
      <w:r>
        <w:rPr>
          <w:rFonts w:ascii="Arial" w:hAnsi="Arial" w:cs="Arial"/>
          <w:sz w:val="21"/>
          <w:szCs w:val="21"/>
          <w:rtl/>
        </w:rPr>
        <w:t>المعلو</w:t>
      </w:r>
      <w:proofErr w:type="spellEnd"/>
      <w:r w:rsidR="00E16C6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rtl/>
        </w:rPr>
        <w:t xml:space="preserve">مات عن عملنا، </w:t>
      </w:r>
      <w:r w:rsidRPr="00E16C6B">
        <w:rPr>
          <w:rFonts w:ascii="Arial" w:hAnsi="Arial" w:cs="Arial"/>
          <w:sz w:val="21"/>
          <w:szCs w:val="21"/>
          <w:rtl/>
        </w:rPr>
        <w:t xml:space="preserve">والمؤهلات والمهارات والخبرات المطلوبة للاضطلاع بهذه الأدوار المثيرة، يرجى زيارة </w:t>
      </w:r>
      <w:hyperlink r:id="rId12" w:history="1">
        <w:r w:rsidRPr="00E16C6B">
          <w:rPr>
            <w:rStyle w:val="Hyperlink"/>
            <w:rFonts w:ascii="Arial" w:hAnsi="Arial" w:cs="Arial"/>
            <w:sz w:val="21"/>
            <w:szCs w:val="21"/>
          </w:rPr>
          <w:t>https://candidates.perrettlaver.com/vacancies</w:t>
        </w:r>
        <w:r w:rsidRPr="00E16C6B">
          <w:rPr>
            <w:rStyle w:val="Hyperlink"/>
            <w:rFonts w:ascii="Arial" w:hAnsi="Arial" w:cs="Arial"/>
            <w:sz w:val="21"/>
            <w:szCs w:val="21"/>
            <w:lang w:bidi="ar"/>
          </w:rPr>
          <w:t>/</w:t>
        </w:r>
      </w:hyperlink>
      <w:r>
        <w:rPr>
          <w:rFonts w:ascii="Arial" w:hAnsi="Arial" w:cs="Arial"/>
          <w:sz w:val="21"/>
          <w:szCs w:val="21"/>
          <w:rtl/>
        </w:rPr>
        <w:t xml:space="preserve"> مع ذكر الرقم المرجعي </w:t>
      </w:r>
      <w:r>
        <w:rPr>
          <w:rFonts w:ascii="Arial" w:hAnsi="Arial" w:cs="Arial"/>
          <w:b/>
          <w:bCs/>
          <w:sz w:val="21"/>
          <w:szCs w:val="21"/>
          <w:rtl/>
          <w:lang w:bidi="ar"/>
        </w:rPr>
        <w:t xml:space="preserve">5185. </w:t>
      </w:r>
      <w:r>
        <w:rPr>
          <w:rFonts w:ascii="Arial" w:hAnsi="Arial" w:cs="Arial"/>
          <w:b/>
          <w:bCs/>
          <w:sz w:val="21"/>
          <w:szCs w:val="21"/>
          <w:rtl/>
        </w:rPr>
        <w:t xml:space="preserve">آخر موعد لتقديم الطلبات </w:t>
      </w:r>
      <w:r w:rsidR="00E16C6B"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  <w:rtl/>
        </w:rPr>
        <w:t>هو الساعة</w:t>
      </w:r>
      <w:bookmarkStart w:id="5" w:name="_Hlk504986043"/>
      <w:r>
        <w:rPr>
          <w:rFonts w:ascii="Arial" w:hAnsi="Arial" w:cs="Arial"/>
          <w:b/>
          <w:bCs/>
          <w:sz w:val="21"/>
          <w:szCs w:val="21"/>
          <w:rtl/>
        </w:rPr>
        <w:t xml:space="preserve"> </w:t>
      </w:r>
      <w:r>
        <w:rPr>
          <w:rFonts w:ascii="Arial" w:hAnsi="Arial" w:cs="Arial"/>
          <w:b/>
          <w:bCs/>
          <w:sz w:val="21"/>
          <w:szCs w:val="21"/>
          <w:rtl/>
          <w:lang w:bidi="ar"/>
        </w:rPr>
        <w:t>12</w:t>
      </w:r>
      <w:r w:rsidR="00E16C6B">
        <w:rPr>
          <w:rFonts w:ascii="Arial" w:hAnsi="Arial" w:cs="Arial"/>
          <w:b/>
          <w:bCs/>
          <w:sz w:val="21"/>
          <w:szCs w:val="21"/>
          <w:lang w:bidi="ar"/>
        </w:rPr>
        <w:t> </w:t>
      </w:r>
      <w:r>
        <w:rPr>
          <w:rFonts w:ascii="Arial" w:hAnsi="Arial" w:cs="Arial"/>
          <w:b/>
          <w:bCs/>
          <w:sz w:val="21"/>
          <w:szCs w:val="21"/>
          <w:rtl/>
        </w:rPr>
        <w:t xml:space="preserve">ظهرًا بالتوقيت الصيفي البريطاني يوم الاثنين </w:t>
      </w:r>
      <w:r>
        <w:rPr>
          <w:rFonts w:ascii="Arial" w:hAnsi="Arial" w:cs="Arial"/>
          <w:b/>
          <w:bCs/>
          <w:sz w:val="21"/>
          <w:szCs w:val="21"/>
          <w:rtl/>
          <w:lang w:bidi="ar"/>
        </w:rPr>
        <w:t xml:space="preserve">14 </w:t>
      </w:r>
      <w:r>
        <w:rPr>
          <w:rFonts w:ascii="Arial" w:hAnsi="Arial" w:cs="Arial"/>
          <w:b/>
          <w:bCs/>
          <w:sz w:val="21"/>
          <w:szCs w:val="21"/>
          <w:rtl/>
        </w:rPr>
        <w:t xml:space="preserve">يونيو </w:t>
      </w:r>
      <w:r>
        <w:rPr>
          <w:rFonts w:ascii="Arial" w:hAnsi="Arial" w:cs="Arial"/>
          <w:b/>
          <w:bCs/>
          <w:sz w:val="21"/>
          <w:szCs w:val="21"/>
          <w:rtl/>
          <w:lang w:bidi="ar"/>
        </w:rPr>
        <w:t xml:space="preserve">2021. </w:t>
      </w:r>
      <w:bookmarkStart w:id="6" w:name="_Hlk45620194"/>
      <w:r>
        <w:rPr>
          <w:rFonts w:ascii="Arial" w:hAnsi="Arial" w:cs="Arial"/>
          <w:sz w:val="21"/>
          <w:szCs w:val="21"/>
          <w:rtl/>
        </w:rPr>
        <w:t xml:space="preserve">تُقدم الطلبات بأي لغة من اللغات الأربع الرسمية </w:t>
      </w:r>
      <w:r w:rsidR="00E16C6B">
        <w:rPr>
          <w:rFonts w:ascii="Arial" w:hAnsi="Arial" w:cs="Arial"/>
          <w:sz w:val="21"/>
          <w:szCs w:val="21"/>
        </w:rPr>
        <w:br/>
      </w:r>
      <w:bookmarkStart w:id="7" w:name="_GoBack"/>
      <w:bookmarkEnd w:id="7"/>
      <w:r>
        <w:rPr>
          <w:rFonts w:ascii="Arial" w:hAnsi="Arial" w:cs="Arial"/>
          <w:sz w:val="21"/>
          <w:szCs w:val="21"/>
          <w:rtl/>
        </w:rPr>
        <w:t xml:space="preserve">المعتمدة لدى الاتحاد الدولي لتنظيم الأسرة </w:t>
      </w:r>
      <w:r>
        <w:rPr>
          <w:rFonts w:ascii="Arial" w:hAnsi="Arial" w:cs="Arial"/>
          <w:sz w:val="21"/>
          <w:szCs w:val="21"/>
          <w:rtl/>
          <w:lang w:bidi="ar"/>
        </w:rPr>
        <w:t>(</w:t>
      </w:r>
      <w:r>
        <w:rPr>
          <w:rFonts w:ascii="Arial" w:hAnsi="Arial" w:cs="Arial"/>
          <w:sz w:val="21"/>
          <w:szCs w:val="21"/>
        </w:rPr>
        <w:t>IPPF</w:t>
      </w:r>
      <w:r>
        <w:rPr>
          <w:rFonts w:ascii="Arial" w:hAnsi="Arial" w:cs="Arial"/>
          <w:sz w:val="21"/>
          <w:szCs w:val="21"/>
          <w:rtl/>
          <w:lang w:bidi="ar"/>
        </w:rPr>
        <w:t xml:space="preserve">): </w:t>
      </w:r>
      <w:r>
        <w:rPr>
          <w:rFonts w:ascii="Arial" w:hAnsi="Arial" w:cs="Arial"/>
          <w:sz w:val="21"/>
          <w:szCs w:val="21"/>
          <w:rtl/>
        </w:rPr>
        <w:t>اللغة العربية والإنجليزية والفرنسية والأسبانية</w:t>
      </w:r>
      <w:r>
        <w:rPr>
          <w:rFonts w:ascii="Arial" w:hAnsi="Arial" w:cs="Arial"/>
          <w:sz w:val="21"/>
          <w:szCs w:val="21"/>
          <w:rtl/>
          <w:lang w:bidi="ar"/>
        </w:rPr>
        <w:t>.</w:t>
      </w:r>
      <w:bookmarkEnd w:id="6"/>
      <w:bookmarkEnd w:id="5"/>
    </w:p>
    <w:p w14:paraId="423A6B82" w14:textId="77777777" w:rsidR="007D2DC9" w:rsidRDefault="007D2DC9" w:rsidP="00E16C6B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19"/>
          <w:szCs w:val="19"/>
        </w:rPr>
      </w:pPr>
    </w:p>
    <w:bookmarkEnd w:id="4"/>
    <w:p w14:paraId="2770ABF6" w14:textId="2AC5201A" w:rsidR="00101BAD" w:rsidRPr="008B2352" w:rsidRDefault="00101BAD" w:rsidP="00E16C6B">
      <w:pPr>
        <w:autoSpaceDE w:val="0"/>
        <w:autoSpaceDN w:val="0"/>
        <w:bidi/>
        <w:adjustRightInd w:val="0"/>
        <w:spacing w:after="120"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rtl/>
        </w:rPr>
        <w:t xml:space="preserve">تولي مؤسسة </w:t>
      </w:r>
      <w:r>
        <w:rPr>
          <w:rFonts w:ascii="Arial" w:hAnsi="Arial" w:cs="Arial"/>
          <w:sz w:val="16"/>
          <w:szCs w:val="16"/>
        </w:rPr>
        <w:t>Perrett Laver</w:t>
      </w:r>
      <w:r>
        <w:rPr>
          <w:rFonts w:ascii="Arial" w:hAnsi="Arial" w:cs="Arial"/>
          <w:sz w:val="16"/>
          <w:szCs w:val="16"/>
          <w:rtl/>
        </w:rPr>
        <w:t xml:space="preserve"> أهمية قصوى لحماية بياناتكم الشخصية، ونتحمل هذه المسؤولية بجدية تامة</w:t>
      </w:r>
      <w:r>
        <w:rPr>
          <w:rFonts w:ascii="Arial" w:hAnsi="Arial" w:cs="Arial"/>
          <w:sz w:val="16"/>
          <w:szCs w:val="16"/>
          <w:rtl/>
          <w:lang w:bidi="ar"/>
        </w:rPr>
        <w:t xml:space="preserve">. </w:t>
      </w:r>
      <w:r>
        <w:rPr>
          <w:rFonts w:ascii="Arial" w:hAnsi="Arial" w:cs="Arial"/>
          <w:sz w:val="16"/>
          <w:szCs w:val="16"/>
          <w:rtl/>
        </w:rPr>
        <w:t>وأي معلومات تُقدم إلى إداراتنا المختصة نحتفظ بها ونقوم بمعالجتها وفقًا لتشريعات حماية البيانات ذات الصلة</w:t>
      </w:r>
      <w:r>
        <w:rPr>
          <w:rFonts w:ascii="Arial" w:hAnsi="Arial" w:cs="Arial"/>
          <w:sz w:val="16"/>
          <w:szCs w:val="16"/>
          <w:rtl/>
          <w:lang w:bidi="ar"/>
        </w:rPr>
        <w:t xml:space="preserve">. </w:t>
      </w:r>
      <w:r>
        <w:rPr>
          <w:rFonts w:ascii="Arial" w:hAnsi="Arial" w:cs="Arial"/>
          <w:sz w:val="16"/>
          <w:szCs w:val="16"/>
          <w:rtl/>
        </w:rPr>
        <w:t>وتُخزن المعلومات التي تُقدمها إلينا في قاعدة بياناتنا المحوسبة بطريقة آمنة، وتُعرض على المستفيدين من خدماتنا لنقدمك إليهم كمرشح و</w:t>
      </w:r>
      <w:r>
        <w:rPr>
          <w:rFonts w:ascii="Arial" w:hAnsi="Arial" w:cs="Arial"/>
          <w:sz w:val="16"/>
          <w:szCs w:val="16"/>
          <w:rtl/>
          <w:lang w:bidi="ar"/>
        </w:rPr>
        <w:t>/</w:t>
      </w:r>
      <w:r>
        <w:rPr>
          <w:rFonts w:ascii="Arial" w:hAnsi="Arial" w:cs="Arial"/>
          <w:sz w:val="16"/>
          <w:szCs w:val="16"/>
          <w:rtl/>
        </w:rPr>
        <w:t>أو للنظر في مدى ملاءمتك للدور الذي سجلت اهتمامك به</w:t>
      </w:r>
      <w:r>
        <w:rPr>
          <w:rFonts w:ascii="Arial" w:hAnsi="Arial" w:cs="Arial"/>
          <w:sz w:val="16"/>
          <w:szCs w:val="16"/>
          <w:rtl/>
          <w:lang w:bidi="ar"/>
        </w:rPr>
        <w:t>.</w:t>
      </w:r>
    </w:p>
    <w:p w14:paraId="2EBEAACA" w14:textId="77777777" w:rsidR="007D2DC9" w:rsidRDefault="00101BAD" w:rsidP="00E16C6B">
      <w:pPr>
        <w:autoSpaceDE w:val="0"/>
        <w:autoSpaceDN w:val="0"/>
        <w:bidi/>
        <w:adjustRightInd w:val="0"/>
        <w:spacing w:after="120" w:line="264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6"/>
          <w:szCs w:val="16"/>
          <w:rtl/>
        </w:rPr>
        <w:t xml:space="preserve">مؤسسة </w:t>
      </w:r>
      <w:r>
        <w:rPr>
          <w:rFonts w:ascii="Arial" w:hAnsi="Arial" w:cs="Arial"/>
          <w:sz w:val="16"/>
          <w:szCs w:val="16"/>
        </w:rPr>
        <w:t>Perrett Laver</w:t>
      </w:r>
      <w:r>
        <w:rPr>
          <w:rFonts w:ascii="Arial" w:hAnsi="Arial" w:cs="Arial"/>
          <w:sz w:val="16"/>
          <w:szCs w:val="16"/>
          <w:rtl/>
        </w:rPr>
        <w:t xml:space="preserve"> متخصصة في مراقبة البيانات ومعالجتها، على النحو المحدد في لائحة حماية البيانات العامة</w:t>
      </w:r>
      <w:r>
        <w:rPr>
          <w:rFonts w:ascii="Arial" w:hAnsi="Arial" w:cs="Arial"/>
          <w:sz w:val="16"/>
          <w:szCs w:val="16"/>
          <w:rtl/>
          <w:lang w:bidi="ar"/>
        </w:rPr>
        <w:t xml:space="preserve">. </w:t>
      </w:r>
      <w:r>
        <w:rPr>
          <w:rFonts w:ascii="Arial" w:hAnsi="Arial" w:cs="Arial"/>
          <w:sz w:val="16"/>
          <w:szCs w:val="16"/>
          <w:rtl/>
        </w:rPr>
        <w:t xml:space="preserve">والكثير من نشاطنا في معالجة البيانات يعتمد على قاعدة </w:t>
      </w:r>
      <w:r>
        <w:rPr>
          <w:rFonts w:ascii="Arial" w:hAnsi="Arial" w:cs="Arial"/>
          <w:sz w:val="16"/>
          <w:szCs w:val="16"/>
          <w:rtl/>
          <w:lang w:bidi="ar"/>
        </w:rPr>
        <w:t>"</w:t>
      </w:r>
      <w:r>
        <w:rPr>
          <w:rFonts w:ascii="Arial" w:hAnsi="Arial" w:cs="Arial"/>
          <w:sz w:val="16"/>
          <w:szCs w:val="16"/>
          <w:rtl/>
        </w:rPr>
        <w:t>المصالح المشروعة</w:t>
      </w:r>
      <w:r>
        <w:rPr>
          <w:rFonts w:ascii="Arial" w:hAnsi="Arial" w:cs="Arial"/>
          <w:sz w:val="16"/>
          <w:szCs w:val="16"/>
          <w:rtl/>
          <w:lang w:bidi="ar"/>
        </w:rPr>
        <w:t xml:space="preserve">" </w:t>
      </w:r>
      <w:r>
        <w:rPr>
          <w:rFonts w:ascii="Arial" w:hAnsi="Arial" w:cs="Arial"/>
          <w:sz w:val="16"/>
          <w:szCs w:val="16"/>
          <w:rtl/>
        </w:rPr>
        <w:t>القانونية</w:t>
      </w:r>
      <w:r>
        <w:rPr>
          <w:rFonts w:ascii="Arial" w:hAnsi="Arial" w:cs="Arial"/>
          <w:sz w:val="16"/>
          <w:szCs w:val="16"/>
          <w:rtl/>
          <w:lang w:bidi="ar"/>
        </w:rPr>
        <w:t xml:space="preserve">. </w:t>
      </w:r>
      <w:r>
        <w:rPr>
          <w:rFonts w:ascii="Arial" w:hAnsi="Arial" w:cs="Arial"/>
          <w:sz w:val="16"/>
          <w:szCs w:val="16"/>
          <w:rtl/>
        </w:rPr>
        <w:t>ولديك حق الاعتراض على معالجة بياناتك بهذه الطريقة</w:t>
      </w:r>
      <w:r>
        <w:rPr>
          <w:rFonts w:ascii="Arial" w:hAnsi="Arial" w:cs="Arial"/>
          <w:sz w:val="16"/>
          <w:szCs w:val="16"/>
          <w:rtl/>
          <w:lang w:bidi="ar"/>
        </w:rPr>
        <w:t xml:space="preserve">. </w:t>
      </w:r>
      <w:r>
        <w:rPr>
          <w:rFonts w:ascii="Arial" w:hAnsi="Arial" w:cs="Arial"/>
          <w:sz w:val="16"/>
          <w:szCs w:val="16"/>
          <w:rtl/>
        </w:rPr>
        <w:t xml:space="preserve">ولمزيد من المعلومات عن هذا الموضوع، ولمعرفة حقوقك، ومنهجنا في حماية البيانات والخصوصية، يرجى زيارة موقعنا الإلكتروني </w:t>
      </w:r>
      <w:hyperlink r:id="rId13" w:history="1">
        <w:r>
          <w:rPr>
            <w:rStyle w:val="Hyperlink"/>
            <w:rFonts w:ascii="Arial" w:hAnsi="Arial" w:cs="Arial"/>
            <w:sz w:val="16"/>
            <w:szCs w:val="16"/>
          </w:rPr>
          <w:t>http://www.perrettlaver.com/information/privacy-policy</w:t>
        </w:r>
        <w:r>
          <w:rPr>
            <w:rStyle w:val="Hyperlink"/>
            <w:rFonts w:ascii="Arial" w:hAnsi="Arial" w:cs="Arial"/>
            <w:sz w:val="16"/>
            <w:szCs w:val="16"/>
            <w:rtl/>
            <w:lang w:bidi="ar"/>
          </w:rPr>
          <w:t>/</w:t>
        </w:r>
      </w:hyperlink>
    </w:p>
    <w:p w14:paraId="14C1C41C" w14:textId="7D04730D" w:rsidR="00C07F77" w:rsidRPr="008E17BB" w:rsidRDefault="00C07F77" w:rsidP="00E16C6B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19"/>
          <w:szCs w:val="19"/>
        </w:rPr>
      </w:pPr>
    </w:p>
    <w:sectPr w:rsidR="00C07F77" w:rsidRPr="008E17BB" w:rsidSect="00B33CBC">
      <w:headerReference w:type="default" r:id="rId14"/>
      <w:footerReference w:type="default" r:id="rId15"/>
      <w:pgSz w:w="11900" w:h="16840"/>
      <w:pgMar w:top="709" w:right="1247" w:bottom="709" w:left="124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0CF92" w14:textId="77777777" w:rsidR="008C5175" w:rsidRDefault="008C5175" w:rsidP="00B427CD">
      <w:pPr>
        <w:bidi/>
      </w:pPr>
      <w:r>
        <w:separator/>
      </w:r>
    </w:p>
  </w:endnote>
  <w:endnote w:type="continuationSeparator" w:id="0">
    <w:p w14:paraId="23DDB738" w14:textId="77777777" w:rsidR="008C5175" w:rsidRDefault="008C5175" w:rsidP="00B427CD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roximaNova-Regular">
    <w:altName w:val="Arial Nova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D2EA" w14:textId="77777777" w:rsidR="007D2DC9" w:rsidRDefault="00101BAD" w:rsidP="00101BAD">
    <w:pPr>
      <w:pStyle w:val="text"/>
      <w:bidi/>
      <w:spacing w:before="240" w:after="0" w:line="240" w:lineRule="auto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  <w:rtl/>
      </w:rPr>
      <w:t xml:space="preserve">الاتحاد الدولي لتنظيم الأسرة </w:t>
    </w:r>
    <w:r>
      <w:rPr>
        <w:rFonts w:ascii="Arial" w:hAnsi="Arial" w:cs="Arial"/>
        <w:color w:val="808080" w:themeColor="background1" w:themeShade="80"/>
        <w:sz w:val="20"/>
        <w:szCs w:val="20"/>
        <w:rtl/>
        <w:lang w:bidi="ar"/>
      </w:rPr>
      <w:t>(</w:t>
    </w:r>
    <w:r>
      <w:rPr>
        <w:rFonts w:ascii="Arial" w:hAnsi="Arial" w:cs="Arial"/>
        <w:color w:val="808080" w:themeColor="background1" w:themeShade="80"/>
        <w:sz w:val="20"/>
        <w:szCs w:val="20"/>
      </w:rPr>
      <w:t>IPPF</w:t>
    </w:r>
    <w:r>
      <w:rPr>
        <w:rFonts w:ascii="Arial" w:hAnsi="Arial" w:cs="Arial"/>
        <w:color w:val="808080" w:themeColor="background1" w:themeShade="80"/>
        <w:sz w:val="20"/>
        <w:szCs w:val="20"/>
        <w:rtl/>
        <w:lang w:bidi="ar"/>
      </w:rPr>
      <w:t>)</w:t>
    </w:r>
    <w:r>
      <w:rPr>
        <w:rFonts w:ascii="Arial" w:hAnsi="Arial" w:cs="Arial"/>
        <w:color w:val="808080" w:themeColor="background1" w:themeShade="80"/>
        <w:sz w:val="20"/>
        <w:szCs w:val="20"/>
        <w:rtl/>
      </w:rPr>
      <w:t>، نَص تعيينات الوظائف الشاغرة الداخلية في اللجان الدائمة</w:t>
    </w:r>
  </w:p>
  <w:p w14:paraId="1FD673E1" w14:textId="63AAE4F7" w:rsidR="003845E8" w:rsidRPr="004B0977" w:rsidRDefault="003845E8" w:rsidP="003845E8">
    <w:pPr>
      <w:pStyle w:val="text"/>
      <w:spacing w:before="240" w:after="0" w:line="240" w:lineRule="auto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B8906" w14:textId="77777777" w:rsidR="008C5175" w:rsidRDefault="008C5175" w:rsidP="00B427CD">
      <w:pPr>
        <w:bidi/>
      </w:pPr>
      <w:r>
        <w:separator/>
      </w:r>
    </w:p>
  </w:footnote>
  <w:footnote w:type="continuationSeparator" w:id="0">
    <w:p w14:paraId="09E4D4FC" w14:textId="77777777" w:rsidR="008C5175" w:rsidRDefault="008C5175" w:rsidP="00B427CD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F0498" w14:textId="77777777" w:rsidR="00940985" w:rsidRDefault="00C704DD">
    <w:pPr>
      <w:pStyle w:val="Header"/>
      <w:bidi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F12F5A4" wp14:editId="65664CD9">
          <wp:simplePos x="0" y="0"/>
          <wp:positionH relativeFrom="column">
            <wp:posOffset>-791554</wp:posOffset>
          </wp:positionH>
          <wp:positionV relativeFrom="paragraph">
            <wp:posOffset>-454025</wp:posOffset>
          </wp:positionV>
          <wp:extent cx="7560000" cy="2523756"/>
          <wp:effectExtent l="0" t="0" r="9525" b="0"/>
          <wp:wrapNone/>
          <wp:docPr id="3" name="Picture 3" descr="33B Work:33 work:2015:05-15 May:Perrett Laver:Additional PL proposal docs :PL Word backgrounds:Global dev se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B Work:33 work:2015:05-15 May:Perrett Laver:Additional PL proposal docs :PL Word backgrounds:Global dev sec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52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A95"/>
    <w:multiLevelType w:val="hybridMultilevel"/>
    <w:tmpl w:val="80EA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7566"/>
    <w:multiLevelType w:val="hybridMultilevel"/>
    <w:tmpl w:val="16AE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7926"/>
    <w:multiLevelType w:val="hybridMultilevel"/>
    <w:tmpl w:val="0C462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20A06"/>
    <w:multiLevelType w:val="hybridMultilevel"/>
    <w:tmpl w:val="6012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F0388"/>
    <w:multiLevelType w:val="multilevel"/>
    <w:tmpl w:val="4232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239D1"/>
    <w:multiLevelType w:val="hybridMultilevel"/>
    <w:tmpl w:val="42ECE3CE"/>
    <w:lvl w:ilvl="0" w:tplc="831AEE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5D1A"/>
    <w:multiLevelType w:val="hybridMultilevel"/>
    <w:tmpl w:val="156C51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96F5B"/>
    <w:multiLevelType w:val="hybridMultilevel"/>
    <w:tmpl w:val="A6C20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CD"/>
    <w:rsid w:val="00003015"/>
    <w:rsid w:val="00003705"/>
    <w:rsid w:val="00011600"/>
    <w:rsid w:val="00014914"/>
    <w:rsid w:val="000476D1"/>
    <w:rsid w:val="0006000E"/>
    <w:rsid w:val="00076887"/>
    <w:rsid w:val="00077AAB"/>
    <w:rsid w:val="000812FB"/>
    <w:rsid w:val="00083BDC"/>
    <w:rsid w:val="00083F2F"/>
    <w:rsid w:val="00085213"/>
    <w:rsid w:val="000852D7"/>
    <w:rsid w:val="000856FD"/>
    <w:rsid w:val="00090847"/>
    <w:rsid w:val="00091E33"/>
    <w:rsid w:val="000A5D2D"/>
    <w:rsid w:val="000B0BFC"/>
    <w:rsid w:val="000C0986"/>
    <w:rsid w:val="000C576E"/>
    <w:rsid w:val="000E2314"/>
    <w:rsid w:val="000E42DC"/>
    <w:rsid w:val="000E589D"/>
    <w:rsid w:val="0010147C"/>
    <w:rsid w:val="00101BAD"/>
    <w:rsid w:val="0010204B"/>
    <w:rsid w:val="001026F6"/>
    <w:rsid w:val="00105097"/>
    <w:rsid w:val="0011192A"/>
    <w:rsid w:val="00111FD8"/>
    <w:rsid w:val="0011264F"/>
    <w:rsid w:val="00113EF5"/>
    <w:rsid w:val="00120B09"/>
    <w:rsid w:val="0012226A"/>
    <w:rsid w:val="00124ADF"/>
    <w:rsid w:val="001325A1"/>
    <w:rsid w:val="00136698"/>
    <w:rsid w:val="001456E8"/>
    <w:rsid w:val="001907B9"/>
    <w:rsid w:val="00191757"/>
    <w:rsid w:val="001929D1"/>
    <w:rsid w:val="00194FAC"/>
    <w:rsid w:val="001A02E5"/>
    <w:rsid w:val="001A6F23"/>
    <w:rsid w:val="001B1C24"/>
    <w:rsid w:val="001B5558"/>
    <w:rsid w:val="001C0CF8"/>
    <w:rsid w:val="001C1F07"/>
    <w:rsid w:val="001D0534"/>
    <w:rsid w:val="001D159C"/>
    <w:rsid w:val="001D2B7A"/>
    <w:rsid w:val="001D6151"/>
    <w:rsid w:val="001E2098"/>
    <w:rsid w:val="001E21DE"/>
    <w:rsid w:val="001E299F"/>
    <w:rsid w:val="001E5B1E"/>
    <w:rsid w:val="001F027A"/>
    <w:rsid w:val="00230781"/>
    <w:rsid w:val="002351BA"/>
    <w:rsid w:val="00241093"/>
    <w:rsid w:val="00247A48"/>
    <w:rsid w:val="002565F4"/>
    <w:rsid w:val="00267985"/>
    <w:rsid w:val="0028116F"/>
    <w:rsid w:val="002847D6"/>
    <w:rsid w:val="00284D6E"/>
    <w:rsid w:val="00285451"/>
    <w:rsid w:val="00287CD7"/>
    <w:rsid w:val="00292A12"/>
    <w:rsid w:val="00295FEA"/>
    <w:rsid w:val="002A3226"/>
    <w:rsid w:val="002A6296"/>
    <w:rsid w:val="002A75CF"/>
    <w:rsid w:val="002B6219"/>
    <w:rsid w:val="002B74B9"/>
    <w:rsid w:val="002C06CB"/>
    <w:rsid w:val="002C44DC"/>
    <w:rsid w:val="002D6764"/>
    <w:rsid w:val="002E4E4A"/>
    <w:rsid w:val="002F5EA5"/>
    <w:rsid w:val="00312E14"/>
    <w:rsid w:val="00316173"/>
    <w:rsid w:val="00321444"/>
    <w:rsid w:val="0033041F"/>
    <w:rsid w:val="0033290E"/>
    <w:rsid w:val="0033581C"/>
    <w:rsid w:val="003361F9"/>
    <w:rsid w:val="00337197"/>
    <w:rsid w:val="0034067B"/>
    <w:rsid w:val="0035057F"/>
    <w:rsid w:val="00355808"/>
    <w:rsid w:val="00355B85"/>
    <w:rsid w:val="003568F6"/>
    <w:rsid w:val="003606D8"/>
    <w:rsid w:val="003644C2"/>
    <w:rsid w:val="0036528F"/>
    <w:rsid w:val="00365FE2"/>
    <w:rsid w:val="0036769A"/>
    <w:rsid w:val="0037713F"/>
    <w:rsid w:val="003845E8"/>
    <w:rsid w:val="00395B21"/>
    <w:rsid w:val="003A0722"/>
    <w:rsid w:val="003A6A7C"/>
    <w:rsid w:val="003B3F28"/>
    <w:rsid w:val="003B52DC"/>
    <w:rsid w:val="003B65A8"/>
    <w:rsid w:val="003D4EC7"/>
    <w:rsid w:val="003D7F43"/>
    <w:rsid w:val="003E1EE9"/>
    <w:rsid w:val="00406465"/>
    <w:rsid w:val="0041223E"/>
    <w:rsid w:val="004129DA"/>
    <w:rsid w:val="00423D9E"/>
    <w:rsid w:val="00424782"/>
    <w:rsid w:val="00426FAA"/>
    <w:rsid w:val="00431B95"/>
    <w:rsid w:val="00432575"/>
    <w:rsid w:val="004326BB"/>
    <w:rsid w:val="00447610"/>
    <w:rsid w:val="004541C8"/>
    <w:rsid w:val="004569B3"/>
    <w:rsid w:val="004704A4"/>
    <w:rsid w:val="004749C7"/>
    <w:rsid w:val="004821EF"/>
    <w:rsid w:val="00483B83"/>
    <w:rsid w:val="00494966"/>
    <w:rsid w:val="004964D0"/>
    <w:rsid w:val="00497C9C"/>
    <w:rsid w:val="004B0977"/>
    <w:rsid w:val="004B13F1"/>
    <w:rsid w:val="004E78B9"/>
    <w:rsid w:val="004F16A7"/>
    <w:rsid w:val="004F377E"/>
    <w:rsid w:val="004F537B"/>
    <w:rsid w:val="005039DE"/>
    <w:rsid w:val="00504022"/>
    <w:rsid w:val="005078B7"/>
    <w:rsid w:val="0051320C"/>
    <w:rsid w:val="0051514A"/>
    <w:rsid w:val="00541A32"/>
    <w:rsid w:val="00543B63"/>
    <w:rsid w:val="00547E43"/>
    <w:rsid w:val="00552885"/>
    <w:rsid w:val="005563B7"/>
    <w:rsid w:val="0056143E"/>
    <w:rsid w:val="00561F52"/>
    <w:rsid w:val="00575493"/>
    <w:rsid w:val="00576057"/>
    <w:rsid w:val="0058385E"/>
    <w:rsid w:val="00586FE6"/>
    <w:rsid w:val="00591D08"/>
    <w:rsid w:val="00593209"/>
    <w:rsid w:val="0059452C"/>
    <w:rsid w:val="0059576E"/>
    <w:rsid w:val="00595A15"/>
    <w:rsid w:val="005A450D"/>
    <w:rsid w:val="005A5FFC"/>
    <w:rsid w:val="005C1D25"/>
    <w:rsid w:val="005C3960"/>
    <w:rsid w:val="005D1810"/>
    <w:rsid w:val="005D1B36"/>
    <w:rsid w:val="005D3611"/>
    <w:rsid w:val="005E4392"/>
    <w:rsid w:val="005E62B4"/>
    <w:rsid w:val="005F7E9C"/>
    <w:rsid w:val="00603893"/>
    <w:rsid w:val="006052BD"/>
    <w:rsid w:val="00624C4F"/>
    <w:rsid w:val="00632747"/>
    <w:rsid w:val="006347B7"/>
    <w:rsid w:val="00641D3B"/>
    <w:rsid w:val="00660093"/>
    <w:rsid w:val="00664393"/>
    <w:rsid w:val="006672FC"/>
    <w:rsid w:val="006751EF"/>
    <w:rsid w:val="0067753F"/>
    <w:rsid w:val="00677E44"/>
    <w:rsid w:val="00681C0B"/>
    <w:rsid w:val="0068238D"/>
    <w:rsid w:val="00683897"/>
    <w:rsid w:val="00685901"/>
    <w:rsid w:val="00690A49"/>
    <w:rsid w:val="006A1227"/>
    <w:rsid w:val="006A6601"/>
    <w:rsid w:val="006C062E"/>
    <w:rsid w:val="006C4D7F"/>
    <w:rsid w:val="006D01ED"/>
    <w:rsid w:val="006D577A"/>
    <w:rsid w:val="006E053A"/>
    <w:rsid w:val="006E132E"/>
    <w:rsid w:val="006F5B59"/>
    <w:rsid w:val="006F5E31"/>
    <w:rsid w:val="00700FA3"/>
    <w:rsid w:val="00701D4B"/>
    <w:rsid w:val="00705CBE"/>
    <w:rsid w:val="007065B8"/>
    <w:rsid w:val="007222D1"/>
    <w:rsid w:val="00726F43"/>
    <w:rsid w:val="00742CCE"/>
    <w:rsid w:val="00746738"/>
    <w:rsid w:val="00751516"/>
    <w:rsid w:val="00754383"/>
    <w:rsid w:val="0077020B"/>
    <w:rsid w:val="00772024"/>
    <w:rsid w:val="007814D9"/>
    <w:rsid w:val="007A34FE"/>
    <w:rsid w:val="007A6C9C"/>
    <w:rsid w:val="007B0F52"/>
    <w:rsid w:val="007C1D1C"/>
    <w:rsid w:val="007C3E8B"/>
    <w:rsid w:val="007C4B13"/>
    <w:rsid w:val="007D2DC9"/>
    <w:rsid w:val="007D7F2E"/>
    <w:rsid w:val="007E785C"/>
    <w:rsid w:val="00803F1F"/>
    <w:rsid w:val="00821569"/>
    <w:rsid w:val="00821895"/>
    <w:rsid w:val="00821AD6"/>
    <w:rsid w:val="00824013"/>
    <w:rsid w:val="00831076"/>
    <w:rsid w:val="00831153"/>
    <w:rsid w:val="008334CD"/>
    <w:rsid w:val="008338FE"/>
    <w:rsid w:val="00833D32"/>
    <w:rsid w:val="00846BC6"/>
    <w:rsid w:val="00851AB6"/>
    <w:rsid w:val="00853972"/>
    <w:rsid w:val="00875593"/>
    <w:rsid w:val="0087768A"/>
    <w:rsid w:val="008915D6"/>
    <w:rsid w:val="008A1A64"/>
    <w:rsid w:val="008A3AA9"/>
    <w:rsid w:val="008A7E1A"/>
    <w:rsid w:val="008B03F8"/>
    <w:rsid w:val="008C16F6"/>
    <w:rsid w:val="008C5175"/>
    <w:rsid w:val="008E17BB"/>
    <w:rsid w:val="008E5413"/>
    <w:rsid w:val="008F5C17"/>
    <w:rsid w:val="008F73BF"/>
    <w:rsid w:val="009054D1"/>
    <w:rsid w:val="00905E69"/>
    <w:rsid w:val="0090785A"/>
    <w:rsid w:val="009110B0"/>
    <w:rsid w:val="009161A4"/>
    <w:rsid w:val="009207B3"/>
    <w:rsid w:val="00922C8D"/>
    <w:rsid w:val="00925F16"/>
    <w:rsid w:val="009330B0"/>
    <w:rsid w:val="00937A8E"/>
    <w:rsid w:val="00940985"/>
    <w:rsid w:val="009469BA"/>
    <w:rsid w:val="00947131"/>
    <w:rsid w:val="00951A35"/>
    <w:rsid w:val="009542C2"/>
    <w:rsid w:val="009552A3"/>
    <w:rsid w:val="00961C00"/>
    <w:rsid w:val="00964791"/>
    <w:rsid w:val="00970CB0"/>
    <w:rsid w:val="00983391"/>
    <w:rsid w:val="009844BE"/>
    <w:rsid w:val="00990A8D"/>
    <w:rsid w:val="00993AE9"/>
    <w:rsid w:val="0099759F"/>
    <w:rsid w:val="009A056B"/>
    <w:rsid w:val="009A2FAB"/>
    <w:rsid w:val="009A46AD"/>
    <w:rsid w:val="009A50A8"/>
    <w:rsid w:val="009B6A58"/>
    <w:rsid w:val="009C0147"/>
    <w:rsid w:val="009C3EC9"/>
    <w:rsid w:val="009D4FC5"/>
    <w:rsid w:val="009F1A19"/>
    <w:rsid w:val="009F33AA"/>
    <w:rsid w:val="009F3BF0"/>
    <w:rsid w:val="009F4AB6"/>
    <w:rsid w:val="00A02C6E"/>
    <w:rsid w:val="00A0377E"/>
    <w:rsid w:val="00A10367"/>
    <w:rsid w:val="00A1162F"/>
    <w:rsid w:val="00A16E46"/>
    <w:rsid w:val="00A2483E"/>
    <w:rsid w:val="00A26E57"/>
    <w:rsid w:val="00A368A5"/>
    <w:rsid w:val="00A416A6"/>
    <w:rsid w:val="00A60C7B"/>
    <w:rsid w:val="00A84770"/>
    <w:rsid w:val="00A91C2A"/>
    <w:rsid w:val="00A969AD"/>
    <w:rsid w:val="00AA38DE"/>
    <w:rsid w:val="00AA4E7C"/>
    <w:rsid w:val="00AB188E"/>
    <w:rsid w:val="00AB2715"/>
    <w:rsid w:val="00AC4991"/>
    <w:rsid w:val="00AC5112"/>
    <w:rsid w:val="00AC5D7A"/>
    <w:rsid w:val="00AE27B9"/>
    <w:rsid w:val="00AE53C2"/>
    <w:rsid w:val="00AF13B0"/>
    <w:rsid w:val="00B01FE3"/>
    <w:rsid w:val="00B047F9"/>
    <w:rsid w:val="00B23A78"/>
    <w:rsid w:val="00B334E5"/>
    <w:rsid w:val="00B33CBC"/>
    <w:rsid w:val="00B4113C"/>
    <w:rsid w:val="00B427CD"/>
    <w:rsid w:val="00B4377D"/>
    <w:rsid w:val="00B43C96"/>
    <w:rsid w:val="00B4728D"/>
    <w:rsid w:val="00B63F43"/>
    <w:rsid w:val="00B672E6"/>
    <w:rsid w:val="00B815B9"/>
    <w:rsid w:val="00BA09F2"/>
    <w:rsid w:val="00BA1A77"/>
    <w:rsid w:val="00BB366C"/>
    <w:rsid w:val="00BB52BD"/>
    <w:rsid w:val="00BC2744"/>
    <w:rsid w:val="00BD3581"/>
    <w:rsid w:val="00BD3C7F"/>
    <w:rsid w:val="00BE063B"/>
    <w:rsid w:val="00BE25C3"/>
    <w:rsid w:val="00BE6F05"/>
    <w:rsid w:val="00BF1258"/>
    <w:rsid w:val="00C00EA7"/>
    <w:rsid w:val="00C0456B"/>
    <w:rsid w:val="00C06C81"/>
    <w:rsid w:val="00C07F77"/>
    <w:rsid w:val="00C1141B"/>
    <w:rsid w:val="00C16DB4"/>
    <w:rsid w:val="00C219BA"/>
    <w:rsid w:val="00C332AA"/>
    <w:rsid w:val="00C35A8E"/>
    <w:rsid w:val="00C40A1B"/>
    <w:rsid w:val="00C41DBF"/>
    <w:rsid w:val="00C42099"/>
    <w:rsid w:val="00C4648F"/>
    <w:rsid w:val="00C5092C"/>
    <w:rsid w:val="00C5316A"/>
    <w:rsid w:val="00C62841"/>
    <w:rsid w:val="00C67FA8"/>
    <w:rsid w:val="00C70102"/>
    <w:rsid w:val="00C704DD"/>
    <w:rsid w:val="00C71D39"/>
    <w:rsid w:val="00C72018"/>
    <w:rsid w:val="00C73E3B"/>
    <w:rsid w:val="00C92A60"/>
    <w:rsid w:val="00C944F3"/>
    <w:rsid w:val="00CA4E27"/>
    <w:rsid w:val="00CC3113"/>
    <w:rsid w:val="00CD007E"/>
    <w:rsid w:val="00CD34C4"/>
    <w:rsid w:val="00CE571C"/>
    <w:rsid w:val="00D0088A"/>
    <w:rsid w:val="00D014F3"/>
    <w:rsid w:val="00D021FD"/>
    <w:rsid w:val="00D26D42"/>
    <w:rsid w:val="00D368D9"/>
    <w:rsid w:val="00D43818"/>
    <w:rsid w:val="00D43C15"/>
    <w:rsid w:val="00D51B6B"/>
    <w:rsid w:val="00D54600"/>
    <w:rsid w:val="00D678FD"/>
    <w:rsid w:val="00D74BFC"/>
    <w:rsid w:val="00D75AD7"/>
    <w:rsid w:val="00D76AD4"/>
    <w:rsid w:val="00D806E8"/>
    <w:rsid w:val="00D80799"/>
    <w:rsid w:val="00D8414F"/>
    <w:rsid w:val="00D84638"/>
    <w:rsid w:val="00D869DA"/>
    <w:rsid w:val="00DA4097"/>
    <w:rsid w:val="00DB5245"/>
    <w:rsid w:val="00DC031B"/>
    <w:rsid w:val="00DC49A7"/>
    <w:rsid w:val="00DC6FBA"/>
    <w:rsid w:val="00DD0FED"/>
    <w:rsid w:val="00DD4C93"/>
    <w:rsid w:val="00DD5DD4"/>
    <w:rsid w:val="00DF3B82"/>
    <w:rsid w:val="00DF4280"/>
    <w:rsid w:val="00DF4B48"/>
    <w:rsid w:val="00DF6429"/>
    <w:rsid w:val="00E03ED2"/>
    <w:rsid w:val="00E04BBE"/>
    <w:rsid w:val="00E05C7B"/>
    <w:rsid w:val="00E15935"/>
    <w:rsid w:val="00E16C6B"/>
    <w:rsid w:val="00E1731C"/>
    <w:rsid w:val="00E23609"/>
    <w:rsid w:val="00E252AD"/>
    <w:rsid w:val="00E267B7"/>
    <w:rsid w:val="00E27BA4"/>
    <w:rsid w:val="00E3120C"/>
    <w:rsid w:val="00E50200"/>
    <w:rsid w:val="00E514D0"/>
    <w:rsid w:val="00E57CE3"/>
    <w:rsid w:val="00E63636"/>
    <w:rsid w:val="00E832C6"/>
    <w:rsid w:val="00E914F3"/>
    <w:rsid w:val="00E92172"/>
    <w:rsid w:val="00E9390F"/>
    <w:rsid w:val="00E95591"/>
    <w:rsid w:val="00EB6587"/>
    <w:rsid w:val="00EC4106"/>
    <w:rsid w:val="00EC6F3A"/>
    <w:rsid w:val="00ED5713"/>
    <w:rsid w:val="00ED7EB8"/>
    <w:rsid w:val="00EE3C4A"/>
    <w:rsid w:val="00EF0110"/>
    <w:rsid w:val="00EF0CF6"/>
    <w:rsid w:val="00EF4948"/>
    <w:rsid w:val="00F04137"/>
    <w:rsid w:val="00F05A53"/>
    <w:rsid w:val="00F12D58"/>
    <w:rsid w:val="00F16851"/>
    <w:rsid w:val="00F16B21"/>
    <w:rsid w:val="00F25603"/>
    <w:rsid w:val="00F4013B"/>
    <w:rsid w:val="00F42924"/>
    <w:rsid w:val="00F50904"/>
    <w:rsid w:val="00F53239"/>
    <w:rsid w:val="00F61D8D"/>
    <w:rsid w:val="00F6552D"/>
    <w:rsid w:val="00F73DB1"/>
    <w:rsid w:val="00F82E27"/>
    <w:rsid w:val="00F9170D"/>
    <w:rsid w:val="00FA508A"/>
    <w:rsid w:val="00FA7D3A"/>
    <w:rsid w:val="00FB1821"/>
    <w:rsid w:val="00FB7BA4"/>
    <w:rsid w:val="00FC08D4"/>
    <w:rsid w:val="00FD06D3"/>
    <w:rsid w:val="00FD7ABD"/>
    <w:rsid w:val="00FD7CE3"/>
    <w:rsid w:val="00FE42B8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61EEDF"/>
  <w15:docId w15:val="{7818D61C-C5EB-4FFD-89C3-9178A308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93"/>
    <w:rPr>
      <w:rFonts w:ascii="Calibri" w:eastAsiaTheme="minorHAnsi" w:hAnsi="Calibri"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9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4E1B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7C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27CD"/>
  </w:style>
  <w:style w:type="paragraph" w:styleId="Footer">
    <w:name w:val="footer"/>
    <w:basedOn w:val="Normal"/>
    <w:link w:val="FooterChar"/>
    <w:uiPriority w:val="99"/>
    <w:unhideWhenUsed/>
    <w:rsid w:val="00B427C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27CD"/>
  </w:style>
  <w:style w:type="table" w:styleId="TableGrid">
    <w:name w:val="Table Grid"/>
    <w:basedOn w:val="TableNormal"/>
    <w:uiPriority w:val="59"/>
    <w:rsid w:val="00B4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8B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7FA8"/>
    <w:rPr>
      <w:rFonts w:ascii="Arial" w:eastAsia="Times New Roman" w:hAnsi="Arial" w:cs="Times New Roman"/>
      <w:sz w:val="2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FA8"/>
    <w:rPr>
      <w:rFonts w:ascii="Arial" w:eastAsia="Times New Roman" w:hAnsi="Arial" w:cs="Times New Roman"/>
      <w:sz w:val="20"/>
      <w:szCs w:val="21"/>
      <w:lang w:eastAsia="en-GB"/>
    </w:rPr>
  </w:style>
  <w:style w:type="paragraph" w:customStyle="1" w:styleId="text">
    <w:name w:val="text"/>
    <w:basedOn w:val="Normal"/>
    <w:uiPriority w:val="99"/>
    <w:rsid w:val="003845E8"/>
    <w:pPr>
      <w:widowControl w:val="0"/>
      <w:tabs>
        <w:tab w:val="right" w:pos="4380"/>
      </w:tabs>
      <w:autoSpaceDE w:val="0"/>
      <w:autoSpaceDN w:val="0"/>
      <w:adjustRightInd w:val="0"/>
      <w:spacing w:after="113" w:line="300" w:lineRule="atLeast"/>
    </w:pPr>
    <w:rPr>
      <w:rFonts w:ascii="ProximaNova-Regular" w:eastAsiaTheme="minorEastAsia" w:hAnsi="ProximaNova-Regular" w:cs="ProximaNova-Regular"/>
      <w:color w:val="212B48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845E8"/>
  </w:style>
  <w:style w:type="character" w:styleId="Hyperlink">
    <w:name w:val="Hyperlink"/>
    <w:basedOn w:val="DefaultParagraphFont"/>
    <w:uiPriority w:val="99"/>
    <w:unhideWhenUsed/>
    <w:rsid w:val="00B815B9"/>
    <w:rPr>
      <w:color w:val="319E37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1ED"/>
    <w:pPr>
      <w:ind w:left="720"/>
      <w:contextualSpacing/>
    </w:pPr>
    <w:rPr>
      <w:rFonts w:asciiTheme="minorHAnsi" w:hAnsiTheme="minorHAnsi" w:cstheme="minorBid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4F3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4F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F77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977"/>
    <w:rPr>
      <w:rFonts w:asciiTheme="majorHAnsi" w:eastAsiaTheme="majorEastAsia" w:hAnsiTheme="majorHAnsi" w:cstheme="majorBidi"/>
      <w:color w:val="184E1B" w:themeColor="accent1" w:themeShade="7F"/>
    </w:rPr>
  </w:style>
  <w:style w:type="paragraph" w:styleId="NormalWeb">
    <w:name w:val="Normal (Web)"/>
    <w:basedOn w:val="Normal"/>
    <w:uiPriority w:val="99"/>
    <w:unhideWhenUsed/>
    <w:rsid w:val="00365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57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000E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rrettlaver.com/information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ndidates.perrettlaver.com/vacanc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ppfboard@perrettlav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NP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319E37"/>
      </a:accent1>
      <a:accent2>
        <a:srgbClr val="319E37"/>
      </a:accent2>
      <a:accent3>
        <a:srgbClr val="319E37"/>
      </a:accent3>
      <a:accent4>
        <a:srgbClr val="319E37"/>
      </a:accent4>
      <a:accent5>
        <a:srgbClr val="319E37"/>
      </a:accent5>
      <a:accent6>
        <a:srgbClr val="319E37"/>
      </a:accent6>
      <a:hlink>
        <a:srgbClr val="319E37"/>
      </a:hlink>
      <a:folHlink>
        <a:srgbClr val="319E3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97E953B76A04AB4BB67651F92DD42" ma:contentTypeVersion="8" ma:contentTypeDescription="Create a new document." ma:contentTypeScope="" ma:versionID="110287f322215fed56ab8dadfa577563">
  <xsd:schema xmlns:xsd="http://www.w3.org/2001/XMLSchema" xmlns:xs="http://www.w3.org/2001/XMLSchema" xmlns:p="http://schemas.microsoft.com/office/2006/metadata/properties" xmlns:ns2="http://schemas.microsoft.com/sharepoint/v4" xmlns:ns3="08757c51-660f-4374-9671-7eeb7d1c11f6" targetNamespace="http://schemas.microsoft.com/office/2006/metadata/properties" ma:root="true" ma:fieldsID="bb3886bc05e4b8dfde660450665d9beb" ns2:_="" ns3:_="">
    <xsd:import namespace="http://schemas.microsoft.com/sharepoint/v4"/>
    <xsd:import namespace="08757c51-660f-4374-9671-7eeb7d1c11f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7c51-660f-4374-9671-7eeb7d1c1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DDF2-17B8-48DE-AB0F-17ACDED6E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8757c51-660f-4374-9671-7eeb7d1c1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E79BA-08F2-4A8B-A29B-949533C68A5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AEA15AE-0EAD-4A2B-A661-9D26BCD89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CDC9C-2697-47AC-8685-9B054B2C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GNP Blank 1 Page A4</vt:lpstr>
    </vt:vector>
  </TitlesOfParts>
  <Company>ThirtyThree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GNP Blank 1 Page A4</dc:title>
  <dc:subject/>
  <dc:creator>Roberta Cooke</dc:creator>
  <cp:keywords/>
  <dc:description/>
  <cp:lastModifiedBy>Jon Wedderburn</cp:lastModifiedBy>
  <cp:revision>4</cp:revision>
  <cp:lastPrinted>2015-07-13T16:27:00Z</cp:lastPrinted>
  <dcterms:created xsi:type="dcterms:W3CDTF">2021-05-12T10:11:00Z</dcterms:created>
  <dcterms:modified xsi:type="dcterms:W3CDTF">2021-05-19T13:30:00Z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0x01010055797E953B76A04AB4BB67651F92DD42</vt:lpwstr>
  </property>
</Properties>
</file>