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3A" w:rsidRPr="007F32C6" w:rsidRDefault="00C0533A" w:rsidP="00C0533A">
      <w:pPr>
        <w:jc w:val="both"/>
        <w:rPr>
          <w:rFonts w:cstheme="minorHAnsi"/>
          <w:b/>
          <w:bCs/>
          <w:sz w:val="24"/>
          <w:szCs w:val="24"/>
          <w:lang w:val="es-ES"/>
        </w:rPr>
      </w:pPr>
      <w:r>
        <w:rPr>
          <w:rFonts w:cstheme="minorHAnsi"/>
          <w:b/>
          <w:bCs/>
          <w:sz w:val="24"/>
          <w:szCs w:val="24"/>
          <w:lang w:val="es-ES"/>
        </w:rPr>
        <w:t xml:space="preserve">Antecedentes </w:t>
      </w:r>
    </w:p>
    <w:p w:rsidR="00C0533A" w:rsidRPr="00C0533A" w:rsidRDefault="00C0533A" w:rsidP="00C0533A">
      <w:pPr>
        <w:jc w:val="both"/>
        <w:rPr>
          <w:rFonts w:cstheme="minorHAnsi"/>
          <w:b/>
          <w:bCs/>
          <w:color w:val="F79646" w:themeColor="accent6"/>
          <w:sz w:val="24"/>
          <w:szCs w:val="24"/>
          <w:lang w:val="es-ES"/>
        </w:rPr>
      </w:pPr>
      <w:r w:rsidRPr="00C0533A">
        <w:rPr>
          <w:rFonts w:cstheme="minorHAnsi"/>
          <w:b/>
          <w:bCs/>
          <w:color w:val="F79646" w:themeColor="accent6"/>
          <w:sz w:val="24"/>
          <w:szCs w:val="24"/>
          <w:lang w:val="es-ES"/>
        </w:rPr>
        <w:t>¿Por qué el Foro Generación Igualdad? (FGI)</w:t>
      </w:r>
    </w:p>
    <w:p w:rsidR="00C0533A" w:rsidRPr="007F32C6" w:rsidRDefault="00C0533A" w:rsidP="00C0533A">
      <w:pPr>
        <w:jc w:val="both"/>
        <w:rPr>
          <w:rFonts w:cstheme="minorHAnsi"/>
          <w:sz w:val="24"/>
          <w:szCs w:val="24"/>
          <w:lang w:val="es-ES"/>
        </w:rPr>
      </w:pPr>
      <w:r w:rsidRPr="007F32C6">
        <w:rPr>
          <w:rFonts w:cstheme="minorHAnsi"/>
          <w:sz w:val="24"/>
          <w:szCs w:val="24"/>
          <w:lang w:val="es-ES"/>
        </w:rPr>
        <w:t>Hace más de veinticinco años, 189 países adoptaron en Pekín una plataforma de acción que marcó un hito, el proyecto más progresista que jamás se haya hecho para avanzar en la igualdad de género, los derechos de las mujeres y las niñas y su empoderamiento en ese mom</w:t>
      </w:r>
      <w:r>
        <w:rPr>
          <w:rFonts w:cstheme="minorHAnsi"/>
          <w:sz w:val="24"/>
          <w:szCs w:val="24"/>
          <w:lang w:val="es-ES"/>
        </w:rPr>
        <w:t>ento. En sus doce áreas críticas</w:t>
      </w:r>
      <w:r w:rsidRPr="007F32C6">
        <w:rPr>
          <w:rFonts w:cstheme="minorHAnsi"/>
          <w:sz w:val="24"/>
          <w:szCs w:val="24"/>
          <w:lang w:val="es-ES"/>
        </w:rPr>
        <w:t xml:space="preserve">, los gobiernos se comprometieron a lograr un mundo en el que cada </w:t>
      </w:r>
      <w:r>
        <w:rPr>
          <w:rFonts w:cstheme="minorHAnsi"/>
          <w:sz w:val="24"/>
          <w:szCs w:val="24"/>
          <w:lang w:val="es-ES"/>
        </w:rPr>
        <w:t xml:space="preserve">niña y mujer </w:t>
      </w:r>
      <w:r w:rsidRPr="007F32C6">
        <w:rPr>
          <w:rFonts w:cstheme="minorHAnsi"/>
          <w:sz w:val="24"/>
          <w:szCs w:val="24"/>
          <w:lang w:val="es-ES"/>
        </w:rPr>
        <w:t>pueda</w:t>
      </w:r>
      <w:r>
        <w:rPr>
          <w:rFonts w:cstheme="minorHAnsi"/>
          <w:sz w:val="24"/>
          <w:szCs w:val="24"/>
          <w:lang w:val="es-ES"/>
        </w:rPr>
        <w:t>n</w:t>
      </w:r>
      <w:r w:rsidRPr="007F32C6">
        <w:rPr>
          <w:rFonts w:cstheme="minorHAnsi"/>
          <w:sz w:val="24"/>
          <w:szCs w:val="24"/>
          <w:lang w:val="es-ES"/>
        </w:rPr>
        <w:t xml:space="preserve"> ejercer sus libertades y opciones, y hacer realidad todos sus derechos, como vivir sin violencia, a la educación, a la salud, </w:t>
      </w:r>
      <w:r>
        <w:rPr>
          <w:rFonts w:cstheme="minorHAnsi"/>
          <w:sz w:val="24"/>
          <w:szCs w:val="24"/>
          <w:lang w:val="es-ES"/>
        </w:rPr>
        <w:t xml:space="preserve">a un trabajo decente y </w:t>
      </w:r>
      <w:r w:rsidRPr="007F32C6">
        <w:rPr>
          <w:rFonts w:cstheme="minorHAnsi"/>
          <w:sz w:val="24"/>
          <w:szCs w:val="24"/>
          <w:lang w:val="es-ES"/>
        </w:rPr>
        <w:t xml:space="preserve">ganar igual salario por </w:t>
      </w:r>
      <w:r>
        <w:rPr>
          <w:rFonts w:cstheme="minorHAnsi"/>
          <w:sz w:val="24"/>
          <w:szCs w:val="24"/>
          <w:lang w:val="es-ES"/>
        </w:rPr>
        <w:t>el mismo trabajo.</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A lo largo de los 25 años transcurridos desde su adopción, se han dado pasos importantes y se han logrado algunos avances, pero la Plataforma de Acción de </w:t>
      </w:r>
      <w:r>
        <w:rPr>
          <w:rFonts w:cstheme="minorHAnsi"/>
          <w:sz w:val="24"/>
          <w:szCs w:val="24"/>
          <w:lang w:val="es-ES"/>
        </w:rPr>
        <w:t>Pekín está lejos de ser implementada</w:t>
      </w:r>
      <w:r w:rsidRPr="007F32C6">
        <w:rPr>
          <w:rFonts w:cstheme="minorHAnsi"/>
          <w:sz w:val="24"/>
          <w:szCs w:val="24"/>
          <w:lang w:val="es-ES"/>
        </w:rPr>
        <w:t>. La ausencia de voluntad política, la falta de compromiso financiero, las normas sociales de género rígidas, restrictivas y patriarcales y el retroceso de los derechos y libertades fundamentales de las mujeres y las niñas, en particular su participación en la vida social, económica y política, el derecho a su autonomía corporal y los derechos sexuales y reproductivos, la discriminación y la violencia sexual y de género han sido la realidad en todos los rincones del mundo. Pero el paradigma está cambiando. Los avances que se han producido junto con los movimientos #Metoo, #</w:t>
      </w:r>
      <w:r>
        <w:rPr>
          <w:rFonts w:cstheme="minorHAnsi"/>
          <w:sz w:val="24"/>
          <w:szCs w:val="24"/>
          <w:lang w:val="es-ES"/>
        </w:rPr>
        <w:t>Marea</w:t>
      </w:r>
      <w:r w:rsidRPr="007F32C6">
        <w:rPr>
          <w:rFonts w:cstheme="minorHAnsi"/>
          <w:sz w:val="24"/>
          <w:szCs w:val="24"/>
          <w:lang w:val="es-ES"/>
        </w:rPr>
        <w:t xml:space="preserve"> Verde</w:t>
      </w:r>
      <w:r>
        <w:rPr>
          <w:rFonts w:cstheme="minorHAnsi"/>
          <w:sz w:val="24"/>
          <w:szCs w:val="24"/>
          <w:lang w:val="es-ES"/>
        </w:rPr>
        <w:t xml:space="preserve"> y más recientemente el #Black</w:t>
      </w:r>
      <w:r w:rsidRPr="007F32C6">
        <w:rPr>
          <w:rFonts w:cstheme="minorHAnsi"/>
          <w:sz w:val="24"/>
          <w:szCs w:val="24"/>
          <w:lang w:val="es-ES"/>
        </w:rPr>
        <w:t>L</w:t>
      </w:r>
      <w:r>
        <w:rPr>
          <w:rFonts w:cstheme="minorHAnsi"/>
          <w:sz w:val="24"/>
          <w:szCs w:val="24"/>
          <w:lang w:val="es-ES"/>
        </w:rPr>
        <w:t>ives</w:t>
      </w:r>
      <w:r w:rsidRPr="007F32C6">
        <w:rPr>
          <w:rFonts w:cstheme="minorHAnsi"/>
          <w:sz w:val="24"/>
          <w:szCs w:val="24"/>
          <w:lang w:val="es-ES"/>
        </w:rPr>
        <w:t>M</w:t>
      </w:r>
      <w:r>
        <w:rPr>
          <w:rFonts w:cstheme="minorHAnsi"/>
          <w:sz w:val="24"/>
          <w:szCs w:val="24"/>
          <w:lang w:val="es-ES"/>
        </w:rPr>
        <w:t>atter</w:t>
      </w:r>
      <w:r w:rsidRPr="007F32C6">
        <w:rPr>
          <w:rFonts w:cstheme="minorHAnsi"/>
          <w:sz w:val="24"/>
          <w:szCs w:val="24"/>
          <w:lang w:val="es-ES"/>
        </w:rPr>
        <w:t xml:space="preserve"> han revitalizado los debates y las mujeres y niñas están </w:t>
      </w:r>
      <w:r>
        <w:rPr>
          <w:rFonts w:cstheme="minorHAnsi"/>
          <w:sz w:val="24"/>
          <w:szCs w:val="24"/>
          <w:lang w:val="es-ES"/>
        </w:rPr>
        <w:t>p</w:t>
      </w:r>
      <w:r w:rsidRPr="007F32C6">
        <w:rPr>
          <w:rFonts w:cstheme="minorHAnsi"/>
          <w:sz w:val="24"/>
          <w:szCs w:val="24"/>
          <w:lang w:val="es-ES"/>
        </w:rPr>
        <w:t xml:space="preserve">resentes en la agenda de los gobiernos, las OSC, el sector privado y el mundo académico. </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El Foro </w:t>
      </w:r>
      <w:r>
        <w:rPr>
          <w:rFonts w:cstheme="minorHAnsi"/>
          <w:sz w:val="24"/>
          <w:szCs w:val="24"/>
          <w:lang w:val="es-ES"/>
        </w:rPr>
        <w:t xml:space="preserve">Generación Igualdad, FGI, </w:t>
      </w:r>
      <w:r w:rsidRPr="007F32C6">
        <w:rPr>
          <w:rFonts w:cstheme="minorHAnsi"/>
          <w:sz w:val="24"/>
          <w:szCs w:val="24"/>
          <w:lang w:val="es-ES"/>
        </w:rPr>
        <w:t>presenta una gran o</w:t>
      </w:r>
      <w:r>
        <w:rPr>
          <w:rFonts w:cstheme="minorHAnsi"/>
          <w:sz w:val="24"/>
          <w:szCs w:val="24"/>
          <w:lang w:val="es-ES"/>
        </w:rPr>
        <w:t>portunidad para que los diversos actores interesados</w:t>
      </w:r>
      <w:r w:rsidRPr="007F32C6">
        <w:rPr>
          <w:rFonts w:cstheme="minorHAnsi"/>
          <w:sz w:val="24"/>
          <w:szCs w:val="24"/>
          <w:lang w:val="es-ES"/>
        </w:rPr>
        <w:t xml:space="preserve"> reaviven la agenda de Beijing y hagan suyo este movimiento global, aporten el cambio necesario y asuman compromisos concretos y estratégicos para reconstruir mejor y contribuir a cumplir las promesas de la Agenda 2030.  Y para garantizar que la igualdad de género sea una aspiración para la generación actual y una realidad para las generaciones futuras. </w:t>
      </w:r>
    </w:p>
    <w:p w:rsidR="00C0533A" w:rsidRPr="00C0533A" w:rsidRDefault="00C0533A" w:rsidP="00C0533A">
      <w:pPr>
        <w:jc w:val="both"/>
        <w:rPr>
          <w:rFonts w:cstheme="minorHAnsi"/>
          <w:b/>
          <w:bCs/>
          <w:color w:val="F79646" w:themeColor="accent6"/>
          <w:sz w:val="24"/>
          <w:szCs w:val="24"/>
          <w:lang w:val="es-ES"/>
        </w:rPr>
      </w:pPr>
      <w:r w:rsidRPr="00C0533A">
        <w:rPr>
          <w:rFonts w:cstheme="minorHAnsi"/>
          <w:b/>
          <w:bCs/>
          <w:color w:val="F79646" w:themeColor="accent6"/>
          <w:sz w:val="24"/>
          <w:szCs w:val="24"/>
          <w:lang w:val="es-ES"/>
        </w:rPr>
        <w:t>¿Qué es el FGI y qué son las Coaliciones de Acción?</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El Foro </w:t>
      </w:r>
      <w:r>
        <w:rPr>
          <w:rFonts w:cstheme="minorHAnsi"/>
          <w:sz w:val="24"/>
          <w:szCs w:val="24"/>
          <w:lang w:val="es-ES"/>
        </w:rPr>
        <w:t>Generación Igualdad</w:t>
      </w:r>
      <w:r w:rsidRPr="007F32C6">
        <w:rPr>
          <w:rFonts w:cstheme="minorHAnsi"/>
          <w:sz w:val="24"/>
          <w:szCs w:val="24"/>
          <w:lang w:val="es-ES"/>
        </w:rPr>
        <w:t xml:space="preserve"> es un encuentro mundial centrado en la sociedad civil</w:t>
      </w:r>
      <w:r>
        <w:rPr>
          <w:rFonts w:cstheme="minorHAnsi"/>
          <w:sz w:val="24"/>
          <w:szCs w:val="24"/>
          <w:lang w:val="es-ES"/>
        </w:rPr>
        <w:t>,</w:t>
      </w:r>
      <w:r w:rsidRPr="007F32C6">
        <w:rPr>
          <w:rFonts w:cstheme="minorHAnsi"/>
          <w:sz w:val="24"/>
          <w:szCs w:val="24"/>
          <w:lang w:val="es-ES"/>
        </w:rPr>
        <w:t xml:space="preserve"> para </w:t>
      </w:r>
      <w:r>
        <w:rPr>
          <w:rFonts w:cstheme="minorHAnsi"/>
          <w:sz w:val="24"/>
          <w:szCs w:val="24"/>
          <w:lang w:val="es-ES"/>
        </w:rPr>
        <w:t xml:space="preserve">el avance en materia de </w:t>
      </w:r>
      <w:r w:rsidRPr="007F32C6">
        <w:rPr>
          <w:rFonts w:cstheme="minorHAnsi"/>
          <w:sz w:val="24"/>
          <w:szCs w:val="24"/>
          <w:lang w:val="es-ES"/>
        </w:rPr>
        <w:t xml:space="preserve"> igualdad de género, convocado por ONU Mujeres y copatrocinado por los gobiernos de México y Francia. El Foro </w:t>
      </w:r>
      <w:r>
        <w:rPr>
          <w:rFonts w:cstheme="minorHAnsi"/>
          <w:sz w:val="24"/>
          <w:szCs w:val="24"/>
          <w:lang w:val="es-ES"/>
        </w:rPr>
        <w:t xml:space="preserve">arrancó </w:t>
      </w:r>
      <w:r w:rsidRPr="007F32C6">
        <w:rPr>
          <w:rFonts w:cstheme="minorHAnsi"/>
          <w:sz w:val="24"/>
          <w:szCs w:val="24"/>
          <w:lang w:val="es-ES"/>
        </w:rPr>
        <w:t>en la Ciudad de México, México, del 29 al 31 de marzo de 2021</w:t>
      </w:r>
      <w:r>
        <w:rPr>
          <w:rFonts w:cstheme="minorHAnsi"/>
          <w:sz w:val="24"/>
          <w:szCs w:val="24"/>
          <w:lang w:val="es-ES"/>
        </w:rPr>
        <w:t xml:space="preserve"> pasado</w:t>
      </w:r>
      <w:r w:rsidRPr="007F32C6">
        <w:rPr>
          <w:rFonts w:cstheme="minorHAnsi"/>
          <w:sz w:val="24"/>
          <w:szCs w:val="24"/>
          <w:lang w:val="es-ES"/>
        </w:rPr>
        <w:t>, y culminará en París, Francia, del 30 de junio al 2 de julio de 2021</w:t>
      </w:r>
      <w:r>
        <w:rPr>
          <w:rFonts w:cstheme="minorHAnsi"/>
          <w:sz w:val="24"/>
          <w:szCs w:val="24"/>
          <w:lang w:val="es-ES"/>
        </w:rPr>
        <w:t xml:space="preserve">. Tiene el propósito de </w:t>
      </w:r>
      <w:r w:rsidRPr="007F32C6">
        <w:rPr>
          <w:rFonts w:cstheme="minorHAnsi"/>
          <w:sz w:val="24"/>
          <w:szCs w:val="24"/>
          <w:lang w:val="es-ES"/>
        </w:rPr>
        <w:t>asegurar un conjunto de compromisos concretos</w:t>
      </w:r>
      <w:r>
        <w:rPr>
          <w:rFonts w:cstheme="minorHAnsi"/>
          <w:sz w:val="24"/>
          <w:szCs w:val="24"/>
          <w:lang w:val="es-ES"/>
        </w:rPr>
        <w:t>, ambiciosos y transformadores -</w:t>
      </w:r>
      <w:r w:rsidRPr="007F32C6">
        <w:rPr>
          <w:rFonts w:cstheme="minorHAnsi"/>
          <w:sz w:val="24"/>
          <w:szCs w:val="24"/>
          <w:lang w:val="es-ES"/>
        </w:rPr>
        <w:t xml:space="preserve">basados en </w:t>
      </w:r>
      <w:r>
        <w:rPr>
          <w:rFonts w:cstheme="minorHAnsi"/>
          <w:sz w:val="24"/>
          <w:szCs w:val="24"/>
          <w:lang w:val="es-ES"/>
        </w:rPr>
        <w:t>acuerdos previos</w:t>
      </w:r>
      <w:r w:rsidRPr="007F32C6">
        <w:rPr>
          <w:rFonts w:cstheme="minorHAnsi"/>
          <w:sz w:val="24"/>
          <w:szCs w:val="24"/>
          <w:lang w:val="es-ES"/>
        </w:rPr>
        <w:t>- para lograr un p</w:t>
      </w:r>
      <w:r>
        <w:rPr>
          <w:rFonts w:cstheme="minorHAnsi"/>
          <w:sz w:val="24"/>
          <w:szCs w:val="24"/>
          <w:lang w:val="es-ES"/>
        </w:rPr>
        <w:t>rogreso inmediato e irreversible</w:t>
      </w:r>
      <w:r w:rsidRPr="007F32C6">
        <w:rPr>
          <w:rFonts w:cstheme="minorHAnsi"/>
          <w:sz w:val="24"/>
          <w:szCs w:val="24"/>
          <w:lang w:val="es-ES"/>
        </w:rPr>
        <w:t xml:space="preserve"> hacia la igualdad de género</w:t>
      </w:r>
      <w:r>
        <w:rPr>
          <w:rFonts w:cstheme="minorHAnsi"/>
          <w:sz w:val="24"/>
          <w:szCs w:val="24"/>
          <w:lang w:val="es-ES"/>
        </w:rPr>
        <w:t xml:space="preserve">. El FGI reúne a </w:t>
      </w:r>
      <w:r w:rsidRPr="007F32C6">
        <w:rPr>
          <w:rFonts w:cstheme="minorHAnsi"/>
          <w:sz w:val="24"/>
          <w:szCs w:val="24"/>
          <w:lang w:val="es-ES"/>
        </w:rPr>
        <w:t>gobiernos, OSC</w:t>
      </w:r>
      <w:r>
        <w:rPr>
          <w:rFonts w:cstheme="minorHAnsi"/>
          <w:sz w:val="24"/>
          <w:szCs w:val="24"/>
          <w:lang w:val="es-ES"/>
        </w:rPr>
        <w:t xml:space="preserve"> y sector privado e impulsa </w:t>
      </w:r>
      <w:r w:rsidRPr="007F32C6">
        <w:rPr>
          <w:rFonts w:cstheme="minorHAnsi"/>
          <w:sz w:val="24"/>
          <w:szCs w:val="24"/>
          <w:lang w:val="es-ES"/>
        </w:rPr>
        <w:t>el cambio para definir y anunciar inversiones y políticas ambiciosas en diferentes Coaliciones de Acción.</w:t>
      </w:r>
    </w:p>
    <w:p w:rsidR="00C0533A" w:rsidRDefault="00C0533A" w:rsidP="00C0533A">
      <w:pPr>
        <w:jc w:val="both"/>
        <w:rPr>
          <w:rFonts w:cstheme="minorHAnsi"/>
          <w:sz w:val="24"/>
          <w:szCs w:val="24"/>
          <w:lang w:val="es-ES"/>
        </w:rPr>
      </w:pPr>
      <w:r w:rsidRPr="007F32C6">
        <w:rPr>
          <w:rFonts w:cstheme="minorHAnsi"/>
          <w:sz w:val="24"/>
          <w:szCs w:val="24"/>
          <w:lang w:val="es-ES"/>
        </w:rPr>
        <w:t>La</w:t>
      </w:r>
      <w:r>
        <w:rPr>
          <w:rFonts w:cstheme="minorHAnsi"/>
          <w:sz w:val="24"/>
          <w:szCs w:val="24"/>
          <w:lang w:val="es-ES"/>
        </w:rPr>
        <w:t xml:space="preserve">s </w:t>
      </w:r>
      <w:r w:rsidR="003F4D75">
        <w:rPr>
          <w:rFonts w:cstheme="minorHAnsi"/>
          <w:sz w:val="24"/>
          <w:szCs w:val="24"/>
          <w:lang w:val="es-ES"/>
        </w:rPr>
        <w:t>diferentes</w:t>
      </w:r>
      <w:r>
        <w:rPr>
          <w:rFonts w:cstheme="minorHAnsi"/>
          <w:sz w:val="24"/>
          <w:szCs w:val="24"/>
          <w:lang w:val="es-ES"/>
        </w:rPr>
        <w:t xml:space="preserve"> Coaliciones de Acción del FGI </w:t>
      </w:r>
      <w:r w:rsidRPr="007F32C6">
        <w:rPr>
          <w:rFonts w:cstheme="minorHAnsi"/>
          <w:sz w:val="24"/>
          <w:szCs w:val="24"/>
          <w:lang w:val="es-ES"/>
        </w:rPr>
        <w:t>son</w:t>
      </w:r>
      <w:r>
        <w:rPr>
          <w:rFonts w:cstheme="minorHAnsi"/>
          <w:sz w:val="24"/>
          <w:szCs w:val="24"/>
          <w:lang w:val="es-ES"/>
        </w:rPr>
        <w:t xml:space="preserve"> una agrupación de diversos actores comprometidos en el tema y enfocados en atacar los </w:t>
      </w:r>
      <w:r w:rsidRPr="007F32C6">
        <w:rPr>
          <w:rFonts w:cstheme="minorHAnsi"/>
          <w:sz w:val="24"/>
          <w:szCs w:val="24"/>
          <w:lang w:val="es-ES"/>
        </w:rPr>
        <w:t xml:space="preserve">obstáculos </w:t>
      </w:r>
      <w:r>
        <w:rPr>
          <w:rFonts w:cstheme="minorHAnsi"/>
          <w:sz w:val="24"/>
          <w:szCs w:val="24"/>
          <w:lang w:val="es-ES"/>
        </w:rPr>
        <w:t xml:space="preserve">aún no resueltos para </w:t>
      </w:r>
      <w:r>
        <w:rPr>
          <w:rFonts w:cstheme="minorHAnsi"/>
          <w:sz w:val="24"/>
          <w:szCs w:val="24"/>
          <w:lang w:val="es-ES"/>
        </w:rPr>
        <w:lastRenderedPageBreak/>
        <w:t xml:space="preserve">alcanzar la igualdad. </w:t>
      </w:r>
      <w:r w:rsidRPr="007F32C6">
        <w:rPr>
          <w:rFonts w:cstheme="minorHAnsi"/>
          <w:sz w:val="24"/>
          <w:szCs w:val="24"/>
          <w:lang w:val="es-ES"/>
        </w:rPr>
        <w:t xml:space="preserve">Su objetivo es lograr un cambio concreto y transformador para las mujeres y las niñas de todo el mundo en los próximos cinco años que, si se pone en práctica y se financia en su totalidad, puede conducir a un cambio duradero y transformador y </w:t>
      </w:r>
      <w:r>
        <w:rPr>
          <w:rFonts w:cstheme="minorHAnsi"/>
          <w:sz w:val="24"/>
          <w:szCs w:val="24"/>
          <w:lang w:val="es-ES"/>
        </w:rPr>
        <w:t xml:space="preserve">de esta forma </w:t>
      </w:r>
      <w:r w:rsidRPr="007F32C6">
        <w:rPr>
          <w:rFonts w:cstheme="minorHAnsi"/>
          <w:sz w:val="24"/>
          <w:szCs w:val="24"/>
          <w:lang w:val="es-ES"/>
        </w:rPr>
        <w:t xml:space="preserve">ayudar a garantizar que las </w:t>
      </w:r>
      <w:r>
        <w:rPr>
          <w:rFonts w:cstheme="minorHAnsi"/>
          <w:sz w:val="24"/>
          <w:szCs w:val="24"/>
          <w:lang w:val="es-ES"/>
        </w:rPr>
        <w:t>niñas, mujeres y personas de la</w:t>
      </w:r>
      <w:r w:rsidRPr="007F32C6">
        <w:rPr>
          <w:rFonts w:cstheme="minorHAnsi"/>
          <w:sz w:val="24"/>
          <w:szCs w:val="24"/>
          <w:lang w:val="es-ES"/>
        </w:rPr>
        <w:t xml:space="preserve"> diversidad de género puedan d</w:t>
      </w:r>
      <w:r>
        <w:rPr>
          <w:rFonts w:cstheme="minorHAnsi"/>
          <w:sz w:val="24"/>
          <w:szCs w:val="24"/>
          <w:lang w:val="es-ES"/>
        </w:rPr>
        <w:t xml:space="preserve">isfrutar </w:t>
      </w:r>
      <w:r w:rsidRPr="007F32C6">
        <w:rPr>
          <w:rFonts w:cstheme="minorHAnsi"/>
          <w:sz w:val="24"/>
          <w:szCs w:val="24"/>
          <w:lang w:val="es-ES"/>
        </w:rPr>
        <w:t>plen</w:t>
      </w:r>
      <w:r>
        <w:rPr>
          <w:rFonts w:cstheme="minorHAnsi"/>
          <w:sz w:val="24"/>
          <w:szCs w:val="24"/>
          <w:lang w:val="es-ES"/>
        </w:rPr>
        <w:t>amente de sus derechos humanos en todo el mundo, incluyendo sus derechos sexuales y reproductivos.</w:t>
      </w:r>
    </w:p>
    <w:p w:rsidR="00C0533A" w:rsidRPr="007F32C6" w:rsidRDefault="00C0533A" w:rsidP="00C0533A">
      <w:pPr>
        <w:jc w:val="both"/>
        <w:rPr>
          <w:rFonts w:cstheme="minorHAnsi"/>
          <w:sz w:val="24"/>
          <w:szCs w:val="24"/>
          <w:lang w:val="es-ES"/>
        </w:rPr>
      </w:pPr>
      <w:r>
        <w:rPr>
          <w:rFonts w:cstheme="minorHAnsi"/>
          <w:sz w:val="24"/>
          <w:szCs w:val="24"/>
          <w:lang w:val="es-ES"/>
        </w:rPr>
        <w:t xml:space="preserve">Los temas de las 6 Coaliciones de Acción son los siguientes: 1) </w:t>
      </w:r>
      <w:r w:rsidRPr="007F32C6">
        <w:rPr>
          <w:rFonts w:cstheme="minorHAnsi"/>
          <w:sz w:val="24"/>
          <w:szCs w:val="24"/>
          <w:lang w:val="es-ES"/>
        </w:rPr>
        <w:t xml:space="preserve">la violencia de género, </w:t>
      </w:r>
      <w:r>
        <w:rPr>
          <w:rFonts w:cstheme="minorHAnsi"/>
          <w:sz w:val="24"/>
          <w:szCs w:val="24"/>
          <w:lang w:val="es-ES"/>
        </w:rPr>
        <w:t xml:space="preserve">2) </w:t>
      </w:r>
      <w:r w:rsidRPr="007F32C6">
        <w:rPr>
          <w:rFonts w:cstheme="minorHAnsi"/>
          <w:sz w:val="24"/>
          <w:szCs w:val="24"/>
          <w:lang w:val="es-ES"/>
        </w:rPr>
        <w:t xml:space="preserve">la justicia y los derechos económicos, </w:t>
      </w:r>
      <w:r>
        <w:rPr>
          <w:rFonts w:cstheme="minorHAnsi"/>
          <w:sz w:val="24"/>
          <w:szCs w:val="24"/>
          <w:lang w:val="es-ES"/>
        </w:rPr>
        <w:t xml:space="preserve">3) </w:t>
      </w:r>
      <w:r w:rsidRPr="007F32C6">
        <w:rPr>
          <w:rFonts w:cstheme="minorHAnsi"/>
          <w:sz w:val="24"/>
          <w:szCs w:val="24"/>
          <w:lang w:val="es-ES"/>
        </w:rPr>
        <w:t>la auto</w:t>
      </w:r>
      <w:r>
        <w:rPr>
          <w:rFonts w:cstheme="minorHAnsi"/>
          <w:sz w:val="24"/>
          <w:szCs w:val="24"/>
          <w:lang w:val="es-ES"/>
        </w:rPr>
        <w:t xml:space="preserve">nomía corporal y la salud y </w:t>
      </w:r>
      <w:r w:rsidRPr="007F32C6">
        <w:rPr>
          <w:rFonts w:cstheme="minorHAnsi"/>
          <w:sz w:val="24"/>
          <w:szCs w:val="24"/>
          <w:lang w:val="es-ES"/>
        </w:rPr>
        <w:t xml:space="preserve">derechos sexuales y reproductivos, </w:t>
      </w:r>
      <w:r>
        <w:rPr>
          <w:rFonts w:cstheme="minorHAnsi"/>
          <w:sz w:val="24"/>
          <w:szCs w:val="24"/>
          <w:lang w:val="es-ES"/>
        </w:rPr>
        <w:t xml:space="preserve">3) </w:t>
      </w:r>
      <w:r w:rsidRPr="007F32C6">
        <w:rPr>
          <w:rFonts w:cstheme="minorHAnsi"/>
          <w:sz w:val="24"/>
          <w:szCs w:val="24"/>
          <w:lang w:val="es-ES"/>
        </w:rPr>
        <w:t xml:space="preserve">la acción feminista para la justicia climática, </w:t>
      </w:r>
      <w:r>
        <w:rPr>
          <w:rFonts w:cstheme="minorHAnsi"/>
          <w:sz w:val="24"/>
          <w:szCs w:val="24"/>
          <w:lang w:val="es-ES"/>
        </w:rPr>
        <w:t xml:space="preserve">4) </w:t>
      </w:r>
      <w:r w:rsidRPr="007F32C6">
        <w:rPr>
          <w:rFonts w:cstheme="minorHAnsi"/>
          <w:sz w:val="24"/>
          <w:szCs w:val="24"/>
          <w:lang w:val="es-ES"/>
        </w:rPr>
        <w:t xml:space="preserve">la tecnología y la innovación para la igualdad de género, y </w:t>
      </w:r>
      <w:r>
        <w:rPr>
          <w:rFonts w:cstheme="minorHAnsi"/>
          <w:sz w:val="24"/>
          <w:szCs w:val="24"/>
          <w:lang w:val="es-ES"/>
        </w:rPr>
        <w:t xml:space="preserve">5) </w:t>
      </w:r>
      <w:r w:rsidRPr="007F32C6">
        <w:rPr>
          <w:rFonts w:cstheme="minorHAnsi"/>
          <w:sz w:val="24"/>
          <w:szCs w:val="24"/>
          <w:lang w:val="es-ES"/>
        </w:rPr>
        <w:t xml:space="preserve">los movimientos y el liderazgo feministas. Las adolescentes y las mujeres jóvenes estarán en el centro del trabajo de cada Coalición de Acción. </w:t>
      </w:r>
    </w:p>
    <w:p w:rsidR="00C0533A" w:rsidRPr="007F32C6" w:rsidRDefault="00C0533A" w:rsidP="00C0533A">
      <w:pPr>
        <w:jc w:val="both"/>
        <w:rPr>
          <w:rFonts w:cstheme="minorHAnsi"/>
          <w:sz w:val="24"/>
          <w:szCs w:val="24"/>
          <w:lang w:val="es-ES"/>
        </w:rPr>
      </w:pPr>
      <w:r w:rsidRPr="007F32C6">
        <w:rPr>
          <w:rFonts w:cstheme="minorHAnsi"/>
          <w:sz w:val="24"/>
          <w:szCs w:val="24"/>
          <w:lang w:val="es-ES"/>
        </w:rPr>
        <w:t>Cada Coalición de Acción está liderada por un grupo de socios</w:t>
      </w:r>
      <w:r>
        <w:rPr>
          <w:rFonts w:cstheme="minorHAnsi"/>
          <w:sz w:val="24"/>
          <w:szCs w:val="24"/>
          <w:lang w:val="es-ES"/>
        </w:rPr>
        <w:t xml:space="preserve">. IPPF es un líder junto con </w:t>
      </w:r>
      <w:r w:rsidRPr="007F32C6">
        <w:rPr>
          <w:rFonts w:cstheme="minorHAnsi"/>
          <w:sz w:val="24"/>
          <w:szCs w:val="24"/>
          <w:lang w:val="es-ES"/>
        </w:rPr>
        <w:t xml:space="preserve">OSC, </w:t>
      </w:r>
      <w:r>
        <w:rPr>
          <w:rFonts w:cstheme="minorHAnsi"/>
          <w:sz w:val="24"/>
          <w:szCs w:val="24"/>
          <w:lang w:val="es-ES"/>
        </w:rPr>
        <w:t>g</w:t>
      </w:r>
      <w:r w:rsidRPr="007F32C6">
        <w:rPr>
          <w:rFonts w:cstheme="minorHAnsi"/>
          <w:sz w:val="24"/>
          <w:szCs w:val="24"/>
          <w:lang w:val="es-ES"/>
        </w:rPr>
        <w:t xml:space="preserve">obiernos, </w:t>
      </w:r>
      <w:r>
        <w:rPr>
          <w:rFonts w:cstheme="minorHAnsi"/>
          <w:sz w:val="24"/>
          <w:szCs w:val="24"/>
          <w:lang w:val="es-ES"/>
        </w:rPr>
        <w:t>s</w:t>
      </w:r>
      <w:r w:rsidRPr="007F32C6">
        <w:rPr>
          <w:rFonts w:cstheme="minorHAnsi"/>
          <w:sz w:val="24"/>
          <w:szCs w:val="24"/>
          <w:lang w:val="es-ES"/>
        </w:rPr>
        <w:t xml:space="preserve">ector </w:t>
      </w:r>
      <w:r>
        <w:rPr>
          <w:rFonts w:cstheme="minorHAnsi"/>
          <w:sz w:val="24"/>
          <w:szCs w:val="24"/>
          <w:lang w:val="es-ES"/>
        </w:rPr>
        <w:t>p</w:t>
      </w:r>
      <w:r w:rsidRPr="007F32C6">
        <w:rPr>
          <w:rFonts w:cstheme="minorHAnsi"/>
          <w:sz w:val="24"/>
          <w:szCs w:val="24"/>
          <w:lang w:val="es-ES"/>
        </w:rPr>
        <w:t xml:space="preserve">rivado y </w:t>
      </w:r>
      <w:r>
        <w:rPr>
          <w:rFonts w:cstheme="minorHAnsi"/>
          <w:sz w:val="24"/>
          <w:szCs w:val="24"/>
          <w:lang w:val="es-ES"/>
        </w:rPr>
        <w:t>f</w:t>
      </w:r>
      <w:r w:rsidRPr="007F32C6">
        <w:rPr>
          <w:rFonts w:cstheme="minorHAnsi"/>
          <w:sz w:val="24"/>
          <w:szCs w:val="24"/>
          <w:lang w:val="es-ES"/>
        </w:rPr>
        <w:t xml:space="preserve">undaciones, la Coalición de Acción sobre Autonomía Corporal y Salud y Derechos Sexuales y Reproductivos. </w:t>
      </w:r>
    </w:p>
    <w:p w:rsidR="00C0533A" w:rsidRPr="00C0533A" w:rsidRDefault="00C0533A" w:rsidP="00C0533A">
      <w:pPr>
        <w:jc w:val="both"/>
        <w:rPr>
          <w:rFonts w:cstheme="minorHAnsi"/>
          <w:b/>
          <w:bCs/>
          <w:color w:val="F79646" w:themeColor="accent6"/>
          <w:sz w:val="24"/>
          <w:szCs w:val="24"/>
          <w:lang w:val="es-ES"/>
        </w:rPr>
      </w:pPr>
      <w:r w:rsidRPr="00C0533A">
        <w:rPr>
          <w:rFonts w:cstheme="minorHAnsi"/>
          <w:b/>
          <w:bCs/>
          <w:color w:val="F79646" w:themeColor="accent6"/>
          <w:sz w:val="24"/>
          <w:szCs w:val="24"/>
          <w:lang w:val="es-ES"/>
        </w:rPr>
        <w:t>El FGI y sus compromisos</w:t>
      </w:r>
    </w:p>
    <w:p w:rsidR="00C0533A" w:rsidRPr="003935F1" w:rsidRDefault="00C0533A" w:rsidP="00C0533A">
      <w:pPr>
        <w:jc w:val="both"/>
        <w:rPr>
          <w:rFonts w:cstheme="minorHAnsi"/>
          <w:sz w:val="24"/>
          <w:szCs w:val="24"/>
          <w:lang w:val="es-ES"/>
        </w:rPr>
      </w:pPr>
      <w:r>
        <w:rPr>
          <w:rFonts w:cstheme="minorHAnsi"/>
          <w:sz w:val="24"/>
          <w:szCs w:val="24"/>
          <w:lang w:val="es-ES"/>
        </w:rPr>
        <w:t xml:space="preserve">Concretar </w:t>
      </w:r>
      <w:r w:rsidRPr="007F32C6">
        <w:rPr>
          <w:rFonts w:cstheme="minorHAnsi"/>
          <w:sz w:val="24"/>
          <w:szCs w:val="24"/>
          <w:lang w:val="es-ES"/>
        </w:rPr>
        <w:t xml:space="preserve">compromisos nacionales, regionales </w:t>
      </w:r>
      <w:r>
        <w:rPr>
          <w:rFonts w:cstheme="minorHAnsi"/>
          <w:sz w:val="24"/>
          <w:szCs w:val="24"/>
          <w:lang w:val="es-ES"/>
        </w:rPr>
        <w:t xml:space="preserve">y globales, ya sea </w:t>
      </w:r>
      <w:r w:rsidRPr="007F32C6">
        <w:rPr>
          <w:rFonts w:cstheme="minorHAnsi"/>
          <w:sz w:val="24"/>
          <w:szCs w:val="24"/>
          <w:lang w:val="es-ES"/>
        </w:rPr>
        <w:t>individuales o colectivos</w:t>
      </w:r>
      <w:r>
        <w:rPr>
          <w:rFonts w:cstheme="minorHAnsi"/>
          <w:sz w:val="24"/>
          <w:szCs w:val="24"/>
          <w:lang w:val="es-ES"/>
        </w:rPr>
        <w:t>, es una parte del proceso del FGI esencial que acelerará la inversión y la implementación</w:t>
      </w:r>
      <w:r w:rsidRPr="007F32C6">
        <w:rPr>
          <w:rFonts w:cstheme="minorHAnsi"/>
          <w:sz w:val="24"/>
          <w:szCs w:val="24"/>
          <w:lang w:val="es-ES"/>
        </w:rPr>
        <w:t xml:space="preserve"> de las </w:t>
      </w:r>
      <w:r>
        <w:rPr>
          <w:rFonts w:cstheme="minorHAnsi"/>
          <w:sz w:val="24"/>
          <w:szCs w:val="24"/>
          <w:lang w:val="es-ES"/>
        </w:rPr>
        <w:t>a</w:t>
      </w:r>
      <w:r w:rsidRPr="007F32C6">
        <w:rPr>
          <w:rFonts w:cstheme="minorHAnsi"/>
          <w:sz w:val="24"/>
          <w:szCs w:val="24"/>
          <w:lang w:val="es-ES"/>
        </w:rPr>
        <w:t>cciones</w:t>
      </w:r>
      <w:r>
        <w:rPr>
          <w:rFonts w:cstheme="minorHAnsi"/>
          <w:sz w:val="24"/>
          <w:szCs w:val="24"/>
          <w:lang w:val="es-ES"/>
        </w:rPr>
        <w:t xml:space="preserve"> y de esta manera impulsarel avance para lograr </w:t>
      </w:r>
      <w:r w:rsidRPr="007F32C6">
        <w:rPr>
          <w:rFonts w:cstheme="minorHAnsi"/>
          <w:sz w:val="24"/>
          <w:szCs w:val="24"/>
          <w:lang w:val="es-ES"/>
        </w:rPr>
        <w:t xml:space="preserve">la igualdad de género. </w:t>
      </w:r>
      <w:r>
        <w:rPr>
          <w:rFonts w:cstheme="minorHAnsi"/>
          <w:sz w:val="24"/>
          <w:szCs w:val="24"/>
          <w:lang w:val="es-ES"/>
        </w:rPr>
        <w:t>Alcanzar compromisos robustos es una parte fundamental del FGI y s</w:t>
      </w:r>
      <w:r w:rsidRPr="007F32C6">
        <w:rPr>
          <w:rFonts w:cstheme="minorHAnsi"/>
          <w:sz w:val="24"/>
          <w:szCs w:val="24"/>
          <w:lang w:val="es-ES"/>
        </w:rPr>
        <w:t xml:space="preserve">e incluirán </w:t>
      </w:r>
      <w:r>
        <w:rPr>
          <w:rFonts w:cstheme="minorHAnsi"/>
          <w:sz w:val="24"/>
          <w:szCs w:val="24"/>
          <w:lang w:val="es-ES"/>
        </w:rPr>
        <w:t xml:space="preserve">dentro del </w:t>
      </w:r>
      <w:r w:rsidRPr="007F32C6">
        <w:rPr>
          <w:rFonts w:cstheme="minorHAnsi"/>
          <w:sz w:val="24"/>
          <w:szCs w:val="24"/>
          <w:lang w:val="es-ES"/>
        </w:rPr>
        <w:t xml:space="preserve">marco general de seguimiento y rendición de cuentas de las Coaliciones de Acción. </w:t>
      </w:r>
    </w:p>
    <w:p w:rsidR="00C0533A" w:rsidRPr="007F32C6" w:rsidRDefault="00C0533A" w:rsidP="00C0533A">
      <w:pPr>
        <w:jc w:val="both"/>
        <w:rPr>
          <w:rFonts w:cstheme="minorHAnsi"/>
          <w:sz w:val="24"/>
          <w:szCs w:val="24"/>
          <w:lang w:val="es-ES"/>
        </w:rPr>
      </w:pPr>
      <w:r w:rsidRPr="003935F1">
        <w:rPr>
          <w:rFonts w:cstheme="minorHAnsi"/>
          <w:b/>
          <w:sz w:val="24"/>
          <w:szCs w:val="24"/>
          <w:lang w:val="es-ES"/>
        </w:rPr>
        <w:t>Los compromisos se harán públicos en el Foro de París a través de un Mapa de Compromisos Mundiales virtual, accesible en la páginaweb del F</w:t>
      </w:r>
      <w:r>
        <w:rPr>
          <w:rFonts w:cstheme="minorHAnsi"/>
          <w:b/>
          <w:sz w:val="24"/>
          <w:szCs w:val="24"/>
          <w:lang w:val="es-ES"/>
        </w:rPr>
        <w:t xml:space="preserve">GI de Paris. </w:t>
      </w:r>
      <w:r>
        <w:rPr>
          <w:rFonts w:cstheme="minorHAnsi"/>
          <w:sz w:val="24"/>
          <w:szCs w:val="24"/>
          <w:lang w:val="es-ES"/>
        </w:rPr>
        <w:t>Se espera que los compromisos reflejen un</w:t>
      </w:r>
      <w:r w:rsidRPr="007F32C6">
        <w:rPr>
          <w:rFonts w:cstheme="minorHAnsi"/>
          <w:sz w:val="24"/>
          <w:szCs w:val="24"/>
          <w:lang w:val="es-ES"/>
        </w:rPr>
        <w:t xml:space="preserve">a visión transformadora y </w:t>
      </w:r>
      <w:r>
        <w:rPr>
          <w:rFonts w:cstheme="minorHAnsi"/>
          <w:sz w:val="24"/>
          <w:szCs w:val="24"/>
          <w:lang w:val="es-ES"/>
        </w:rPr>
        <w:t xml:space="preserve">que tomen en cuenta los </w:t>
      </w:r>
      <w:r w:rsidRPr="007F32C6">
        <w:rPr>
          <w:rFonts w:cstheme="minorHAnsi"/>
          <w:sz w:val="24"/>
          <w:szCs w:val="24"/>
          <w:lang w:val="es-ES"/>
        </w:rPr>
        <w:t>criterios clave descritos en este documento</w:t>
      </w:r>
      <w:r>
        <w:rPr>
          <w:rFonts w:cstheme="minorHAnsi"/>
          <w:sz w:val="24"/>
          <w:szCs w:val="24"/>
          <w:lang w:val="es-ES"/>
        </w:rPr>
        <w:t>, y así</w:t>
      </w:r>
      <w:r w:rsidRPr="007F32C6">
        <w:rPr>
          <w:rFonts w:cstheme="minorHAnsi"/>
          <w:sz w:val="24"/>
          <w:szCs w:val="24"/>
          <w:lang w:val="es-ES"/>
        </w:rPr>
        <w:t xml:space="preserve"> podrán ser expuestos durante las sesiones de alto nivel de la</w:t>
      </w:r>
      <w:r>
        <w:rPr>
          <w:rFonts w:cstheme="minorHAnsi"/>
          <w:sz w:val="24"/>
          <w:szCs w:val="24"/>
          <w:lang w:val="es-ES"/>
        </w:rPr>
        <w:t>s Coaliciones</w:t>
      </w:r>
      <w:r w:rsidRPr="007F32C6">
        <w:rPr>
          <w:rFonts w:cstheme="minorHAnsi"/>
          <w:sz w:val="24"/>
          <w:szCs w:val="24"/>
          <w:lang w:val="es-ES"/>
        </w:rPr>
        <w:t xml:space="preserve"> de Acción en el Foro de París. </w:t>
      </w:r>
      <w:r>
        <w:rPr>
          <w:rFonts w:cstheme="minorHAnsi"/>
          <w:sz w:val="24"/>
          <w:szCs w:val="24"/>
          <w:lang w:val="es-ES"/>
        </w:rPr>
        <w:t>En este documento p</w:t>
      </w:r>
      <w:r w:rsidRPr="007F32C6">
        <w:rPr>
          <w:rFonts w:cstheme="minorHAnsi"/>
          <w:sz w:val="24"/>
          <w:szCs w:val="24"/>
          <w:lang w:val="es-ES"/>
        </w:rPr>
        <w:t>uede encontrar más detalles sobre cómo conver</w:t>
      </w:r>
      <w:r>
        <w:rPr>
          <w:rFonts w:cstheme="minorHAnsi"/>
          <w:sz w:val="24"/>
          <w:szCs w:val="24"/>
          <w:lang w:val="es-ES"/>
        </w:rPr>
        <w:t xml:space="preserve">tirse en un Actor Comprometido </w:t>
      </w:r>
      <w:hyperlink r:id="rId7" w:history="1">
        <w:r>
          <w:rPr>
            <w:rStyle w:val="Hipervnculo"/>
            <w:rFonts w:ascii="Arial" w:hAnsi="Arial" w:cs="Arial"/>
            <w:color w:val="1155CC"/>
            <w:lang w:val="es-ES"/>
          </w:rPr>
          <w:t>aqui</w:t>
        </w:r>
      </w:hyperlink>
      <w:r w:rsidRPr="003935F1">
        <w:rPr>
          <w:rFonts w:ascii="Arial" w:hAnsi="Arial" w:cs="Arial"/>
          <w:color w:val="000000"/>
          <w:lang w:val="es-ES"/>
        </w:rPr>
        <w:t>.</w:t>
      </w:r>
    </w:p>
    <w:p w:rsidR="00C0533A" w:rsidRPr="00A4409F" w:rsidRDefault="00C0533A" w:rsidP="00C0533A">
      <w:pPr>
        <w:jc w:val="both"/>
        <w:rPr>
          <w:rFonts w:cstheme="minorHAnsi"/>
          <w:b/>
          <w:color w:val="F79646" w:themeColor="accent6"/>
          <w:sz w:val="24"/>
          <w:szCs w:val="24"/>
          <w:lang w:val="es-ES"/>
        </w:rPr>
      </w:pPr>
      <w:r w:rsidRPr="00A4409F">
        <w:rPr>
          <w:rFonts w:cstheme="minorHAnsi"/>
          <w:b/>
          <w:color w:val="F79646" w:themeColor="accent6"/>
          <w:sz w:val="24"/>
          <w:szCs w:val="24"/>
          <w:lang w:val="es-ES"/>
        </w:rPr>
        <w:t>¿Qué tipo de compromisos se esperan?</w:t>
      </w:r>
    </w:p>
    <w:p w:rsidR="00C0533A" w:rsidRPr="003935F1" w:rsidRDefault="00C0533A" w:rsidP="00C0533A">
      <w:pPr>
        <w:jc w:val="both"/>
        <w:rPr>
          <w:rFonts w:cstheme="minorHAnsi"/>
          <w:b/>
          <w:color w:val="C0504D" w:themeColor="accent2"/>
          <w:sz w:val="24"/>
          <w:szCs w:val="24"/>
          <w:lang w:val="es-ES"/>
        </w:rPr>
      </w:pPr>
      <w:r w:rsidRPr="007F32C6">
        <w:rPr>
          <w:rFonts w:cstheme="minorHAnsi"/>
          <w:sz w:val="24"/>
          <w:szCs w:val="24"/>
          <w:lang w:val="es-ES"/>
        </w:rPr>
        <w:t xml:space="preserve">Los compromisos </w:t>
      </w:r>
      <w:r>
        <w:rPr>
          <w:rFonts w:cstheme="minorHAnsi"/>
          <w:sz w:val="24"/>
          <w:szCs w:val="24"/>
          <w:lang w:val="es-ES"/>
        </w:rPr>
        <w:t xml:space="preserve">pueden responder a las siguientes categorías:  </w:t>
      </w:r>
    </w:p>
    <w:p w:rsidR="00C0533A" w:rsidRPr="007F32C6" w:rsidRDefault="00C0533A" w:rsidP="00C0533A">
      <w:pPr>
        <w:pStyle w:val="Prrafodelista"/>
        <w:numPr>
          <w:ilvl w:val="0"/>
          <w:numId w:val="1"/>
        </w:numPr>
        <w:spacing w:line="240" w:lineRule="auto"/>
        <w:jc w:val="both"/>
        <w:rPr>
          <w:rFonts w:cstheme="minorHAnsi"/>
          <w:sz w:val="24"/>
          <w:szCs w:val="24"/>
          <w:lang w:val="es-ES"/>
        </w:rPr>
      </w:pPr>
      <w:r w:rsidRPr="003935F1">
        <w:rPr>
          <w:rFonts w:cstheme="minorHAnsi"/>
          <w:b/>
          <w:sz w:val="24"/>
          <w:szCs w:val="24"/>
          <w:lang w:val="es-ES"/>
        </w:rPr>
        <w:t>Financieros</w:t>
      </w:r>
      <w:r>
        <w:rPr>
          <w:rFonts w:cstheme="minorHAnsi"/>
          <w:sz w:val="24"/>
          <w:szCs w:val="24"/>
          <w:lang w:val="es-ES"/>
        </w:rPr>
        <w:t xml:space="preserve">- </w:t>
      </w:r>
      <w:r w:rsidRPr="007F32C6">
        <w:rPr>
          <w:rFonts w:cstheme="minorHAnsi"/>
          <w:sz w:val="24"/>
          <w:szCs w:val="24"/>
          <w:lang w:val="es-ES"/>
        </w:rPr>
        <w:t xml:space="preserve"> para apoyar la </w:t>
      </w:r>
      <w:r>
        <w:rPr>
          <w:rFonts w:cstheme="minorHAnsi"/>
          <w:sz w:val="24"/>
          <w:szCs w:val="24"/>
          <w:lang w:val="es-ES"/>
        </w:rPr>
        <w:t xml:space="preserve">ejecución </w:t>
      </w:r>
      <w:r w:rsidRPr="007F32C6">
        <w:rPr>
          <w:rFonts w:cstheme="minorHAnsi"/>
          <w:sz w:val="24"/>
          <w:szCs w:val="24"/>
          <w:lang w:val="es-ES"/>
        </w:rPr>
        <w:t>de una acción</w:t>
      </w:r>
      <w:r>
        <w:rPr>
          <w:rFonts w:cstheme="minorHAnsi"/>
          <w:sz w:val="24"/>
          <w:szCs w:val="24"/>
          <w:lang w:val="es-ES"/>
        </w:rPr>
        <w:t>.</w:t>
      </w:r>
    </w:p>
    <w:p w:rsidR="00C0533A" w:rsidRPr="007F32C6" w:rsidRDefault="00C0533A" w:rsidP="00C0533A">
      <w:pPr>
        <w:pStyle w:val="Prrafodelista"/>
        <w:numPr>
          <w:ilvl w:val="0"/>
          <w:numId w:val="1"/>
        </w:numPr>
        <w:spacing w:line="240" w:lineRule="auto"/>
        <w:jc w:val="both"/>
        <w:rPr>
          <w:rFonts w:cstheme="minorHAnsi"/>
          <w:sz w:val="24"/>
          <w:szCs w:val="24"/>
          <w:lang w:val="es-ES"/>
        </w:rPr>
      </w:pPr>
      <w:r w:rsidRPr="003935F1">
        <w:rPr>
          <w:rFonts w:cstheme="minorHAnsi"/>
          <w:b/>
          <w:sz w:val="24"/>
          <w:szCs w:val="24"/>
          <w:lang w:val="es-ES"/>
        </w:rPr>
        <w:t>Promoción</w:t>
      </w:r>
      <w:r>
        <w:rPr>
          <w:rFonts w:cstheme="minorHAnsi"/>
          <w:b/>
          <w:sz w:val="24"/>
          <w:szCs w:val="24"/>
          <w:lang w:val="es-ES"/>
        </w:rPr>
        <w:t xml:space="preserve"> - </w:t>
      </w:r>
      <w:r w:rsidRPr="007F32C6">
        <w:rPr>
          <w:rFonts w:cstheme="minorHAnsi"/>
          <w:sz w:val="24"/>
          <w:szCs w:val="24"/>
          <w:lang w:val="es-ES"/>
        </w:rPr>
        <w:t>para amplificar y movilizar el apoyo al cambio transformador</w:t>
      </w:r>
      <w:r>
        <w:rPr>
          <w:rFonts w:cstheme="minorHAnsi"/>
          <w:sz w:val="24"/>
          <w:szCs w:val="24"/>
          <w:lang w:val="es-ES"/>
        </w:rPr>
        <w:t>.</w:t>
      </w:r>
    </w:p>
    <w:p w:rsidR="00C0533A" w:rsidRPr="007F32C6" w:rsidRDefault="00C0533A" w:rsidP="00C0533A">
      <w:pPr>
        <w:pStyle w:val="Prrafodelista"/>
        <w:numPr>
          <w:ilvl w:val="0"/>
          <w:numId w:val="1"/>
        </w:numPr>
        <w:spacing w:line="240" w:lineRule="auto"/>
        <w:jc w:val="both"/>
        <w:rPr>
          <w:rFonts w:cstheme="minorHAnsi"/>
          <w:sz w:val="24"/>
          <w:szCs w:val="24"/>
          <w:lang w:val="es-ES"/>
        </w:rPr>
      </w:pPr>
      <w:r w:rsidRPr="003935F1">
        <w:rPr>
          <w:rFonts w:cstheme="minorHAnsi"/>
          <w:b/>
          <w:sz w:val="24"/>
          <w:szCs w:val="24"/>
          <w:lang w:val="es-ES"/>
        </w:rPr>
        <w:t>Incidencia Política</w:t>
      </w:r>
      <w:r>
        <w:rPr>
          <w:rFonts w:cstheme="minorHAnsi"/>
          <w:sz w:val="24"/>
          <w:szCs w:val="24"/>
          <w:lang w:val="es-ES"/>
        </w:rPr>
        <w:t>-</w:t>
      </w:r>
      <w:r w:rsidRPr="007F32C6">
        <w:rPr>
          <w:rFonts w:cstheme="minorHAnsi"/>
          <w:sz w:val="24"/>
          <w:szCs w:val="24"/>
          <w:lang w:val="es-ES"/>
        </w:rPr>
        <w:t xml:space="preserve"> para demostrar cómo una acción puede traducirse en un cambio político concreto en el contexto de un gobierno, empresa u organización. </w:t>
      </w:r>
    </w:p>
    <w:p w:rsidR="00C0533A" w:rsidRPr="003935F1" w:rsidRDefault="00C0533A" w:rsidP="00C0533A">
      <w:pPr>
        <w:pStyle w:val="Prrafodelista"/>
        <w:numPr>
          <w:ilvl w:val="0"/>
          <w:numId w:val="1"/>
        </w:numPr>
        <w:spacing w:line="240" w:lineRule="auto"/>
        <w:jc w:val="both"/>
        <w:rPr>
          <w:rFonts w:cstheme="minorHAnsi"/>
          <w:sz w:val="24"/>
          <w:szCs w:val="24"/>
          <w:lang w:val="es-ES"/>
        </w:rPr>
      </w:pPr>
      <w:r w:rsidRPr="003935F1">
        <w:rPr>
          <w:rFonts w:cstheme="minorHAnsi"/>
          <w:sz w:val="24"/>
          <w:szCs w:val="24"/>
          <w:lang w:val="es-ES"/>
        </w:rPr>
        <w:t xml:space="preserve">Programáticos – </w:t>
      </w:r>
      <w:r w:rsidRPr="003935F1">
        <w:rPr>
          <w:rFonts w:cstheme="minorHAnsi"/>
          <w:b/>
          <w:bCs/>
          <w:color w:val="000000"/>
          <w:sz w:val="24"/>
          <w:szCs w:val="24"/>
          <w:lang w:val="es-ES"/>
        </w:rPr>
        <w:t>para desarrollar programas, proyectos, servicios, investigació</w:t>
      </w:r>
      <w:r>
        <w:rPr>
          <w:rFonts w:cstheme="minorHAnsi"/>
          <w:b/>
          <w:bCs/>
          <w:color w:val="000000"/>
          <w:sz w:val="24"/>
          <w:szCs w:val="24"/>
          <w:lang w:val="es-ES"/>
        </w:rPr>
        <w:t>n y otras acciones que contribuyan a la Coalición de Acción.</w:t>
      </w:r>
    </w:p>
    <w:p w:rsidR="00C0533A" w:rsidRPr="007F32C6" w:rsidRDefault="00C0533A" w:rsidP="00C0533A">
      <w:pPr>
        <w:jc w:val="both"/>
        <w:rPr>
          <w:rFonts w:cstheme="minorHAnsi"/>
          <w:sz w:val="24"/>
          <w:szCs w:val="24"/>
          <w:lang w:val="es-ES"/>
        </w:rPr>
      </w:pPr>
      <w:r w:rsidRPr="007F32C6">
        <w:rPr>
          <w:rFonts w:cstheme="minorHAnsi"/>
          <w:sz w:val="24"/>
          <w:szCs w:val="24"/>
          <w:lang w:val="es-ES"/>
        </w:rPr>
        <w:lastRenderedPageBreak/>
        <w:t xml:space="preserve">Se espera que los </w:t>
      </w:r>
      <w:r w:rsidRPr="003935F1">
        <w:rPr>
          <w:rFonts w:cstheme="minorHAnsi"/>
          <w:b/>
          <w:sz w:val="24"/>
          <w:szCs w:val="24"/>
          <w:lang w:val="es-ES"/>
        </w:rPr>
        <w:t>compromisos</w:t>
      </w:r>
      <w:r>
        <w:rPr>
          <w:rFonts w:cstheme="minorHAnsi"/>
          <w:b/>
          <w:sz w:val="24"/>
          <w:szCs w:val="24"/>
          <w:lang w:val="es-ES"/>
        </w:rPr>
        <w:t xml:space="preserve"> </w:t>
      </w:r>
      <w:r>
        <w:rPr>
          <w:rFonts w:cstheme="minorHAnsi"/>
          <w:sz w:val="24"/>
          <w:szCs w:val="24"/>
          <w:lang w:val="es-ES"/>
        </w:rPr>
        <w:t xml:space="preserve">incluyan </w:t>
      </w:r>
      <w:r w:rsidRPr="007F32C6">
        <w:rPr>
          <w:rFonts w:cstheme="minorHAnsi"/>
          <w:sz w:val="24"/>
          <w:szCs w:val="24"/>
          <w:lang w:val="es-ES"/>
        </w:rPr>
        <w:t xml:space="preserve">los siguientes </w:t>
      </w:r>
      <w:r w:rsidRPr="003935F1">
        <w:rPr>
          <w:rFonts w:cstheme="minorHAnsi"/>
          <w:b/>
          <w:sz w:val="24"/>
          <w:szCs w:val="24"/>
          <w:lang w:val="es-ES"/>
        </w:rPr>
        <w:t>criterios</w:t>
      </w:r>
      <w:r>
        <w:rPr>
          <w:rFonts w:cstheme="minorHAnsi"/>
          <w:sz w:val="24"/>
          <w:szCs w:val="24"/>
          <w:lang w:val="es-ES"/>
        </w:rPr>
        <w:t xml:space="preserve">: </w:t>
      </w:r>
      <w:r w:rsidRPr="003935F1">
        <w:rPr>
          <w:rFonts w:cstheme="minorHAnsi"/>
          <w:b/>
          <w:sz w:val="24"/>
          <w:szCs w:val="24"/>
          <w:lang w:val="es-ES"/>
        </w:rPr>
        <w:t xml:space="preserve">1) Proyección de impacto: </w:t>
      </w:r>
      <w:r>
        <w:rPr>
          <w:rFonts w:cstheme="minorHAnsi"/>
          <w:sz w:val="24"/>
          <w:szCs w:val="24"/>
          <w:lang w:val="es-ES"/>
        </w:rPr>
        <w:t xml:space="preserve">que </w:t>
      </w:r>
      <w:r w:rsidRPr="007F32C6">
        <w:rPr>
          <w:rFonts w:cstheme="minorHAnsi"/>
          <w:sz w:val="24"/>
          <w:szCs w:val="24"/>
          <w:lang w:val="es-ES"/>
        </w:rPr>
        <w:t xml:space="preserve">pretende lograr un cambio significativo y transformador. </w:t>
      </w:r>
      <w:r w:rsidRPr="003935F1">
        <w:rPr>
          <w:rFonts w:cstheme="minorHAnsi"/>
          <w:b/>
          <w:sz w:val="24"/>
          <w:szCs w:val="24"/>
          <w:lang w:val="es-ES"/>
        </w:rPr>
        <w:t>2) Financiación:</w:t>
      </w:r>
      <w:r w:rsidRPr="007F32C6">
        <w:rPr>
          <w:rFonts w:cstheme="minorHAnsi"/>
          <w:sz w:val="24"/>
          <w:szCs w:val="24"/>
          <w:lang w:val="es-ES"/>
        </w:rPr>
        <w:t xml:space="preserve"> está dotado de </w:t>
      </w:r>
      <w:r>
        <w:rPr>
          <w:rFonts w:cstheme="minorHAnsi"/>
          <w:sz w:val="24"/>
          <w:szCs w:val="24"/>
          <w:lang w:val="es-ES"/>
        </w:rPr>
        <w:t>fondos nuevos y crecientes</w:t>
      </w:r>
      <w:r w:rsidRPr="007F32C6">
        <w:rPr>
          <w:rFonts w:cstheme="minorHAnsi"/>
          <w:sz w:val="24"/>
          <w:szCs w:val="24"/>
          <w:lang w:val="es-ES"/>
        </w:rPr>
        <w:t xml:space="preserve">, </w:t>
      </w:r>
      <w:r w:rsidRPr="00AF45E2">
        <w:rPr>
          <w:rFonts w:cstheme="minorHAnsi"/>
          <w:b/>
          <w:sz w:val="24"/>
          <w:szCs w:val="24"/>
          <w:lang w:val="es-ES"/>
        </w:rPr>
        <w:t xml:space="preserve">3) Nivel de </w:t>
      </w:r>
      <w:r>
        <w:rPr>
          <w:rFonts w:cstheme="minorHAnsi"/>
          <w:b/>
          <w:sz w:val="24"/>
          <w:szCs w:val="24"/>
          <w:lang w:val="es-ES"/>
        </w:rPr>
        <w:t>apoyo</w:t>
      </w:r>
      <w:r w:rsidRPr="007F32C6">
        <w:rPr>
          <w:rFonts w:cstheme="minorHAnsi"/>
          <w:sz w:val="24"/>
          <w:szCs w:val="24"/>
          <w:lang w:val="es-ES"/>
        </w:rPr>
        <w:t xml:space="preserve">: respaldado al más alto nivel (incluida una representación de alto nivel en París); </w:t>
      </w:r>
      <w:r w:rsidRPr="00E330EF">
        <w:rPr>
          <w:rFonts w:cstheme="minorHAnsi"/>
          <w:b/>
          <w:sz w:val="24"/>
          <w:szCs w:val="24"/>
          <w:lang w:val="es-ES"/>
        </w:rPr>
        <w:t>4) Naturaleza</w:t>
      </w:r>
      <w:r w:rsidRPr="00AF45E2">
        <w:rPr>
          <w:rFonts w:cstheme="minorHAnsi"/>
          <w:b/>
          <w:sz w:val="24"/>
          <w:szCs w:val="24"/>
          <w:lang w:val="es-ES"/>
        </w:rPr>
        <w:t xml:space="preserve"> colectiva</w:t>
      </w:r>
      <w:r w:rsidRPr="007F32C6">
        <w:rPr>
          <w:rFonts w:cstheme="minorHAnsi"/>
          <w:sz w:val="24"/>
          <w:szCs w:val="24"/>
          <w:lang w:val="es-ES"/>
        </w:rPr>
        <w:t>: idealmente diseñado de form</w:t>
      </w:r>
      <w:r>
        <w:rPr>
          <w:rFonts w:cstheme="minorHAnsi"/>
          <w:sz w:val="24"/>
          <w:szCs w:val="24"/>
          <w:lang w:val="es-ES"/>
        </w:rPr>
        <w:t>a colectiva por diversos actores interesado</w:t>
      </w:r>
      <w:r w:rsidRPr="007F32C6">
        <w:rPr>
          <w:rFonts w:cstheme="minorHAnsi"/>
          <w:sz w:val="24"/>
          <w:szCs w:val="24"/>
          <w:lang w:val="es-ES"/>
        </w:rPr>
        <w:t xml:space="preserve">s de forma conjunta; y </w:t>
      </w:r>
      <w:r w:rsidRPr="00AF45E2">
        <w:rPr>
          <w:rFonts w:cstheme="minorHAnsi"/>
          <w:b/>
          <w:sz w:val="24"/>
          <w:szCs w:val="24"/>
          <w:lang w:val="es-ES"/>
        </w:rPr>
        <w:t>5) SMART:</w:t>
      </w:r>
      <w:r w:rsidRPr="007F32C6">
        <w:rPr>
          <w:rFonts w:cstheme="minorHAnsi"/>
          <w:sz w:val="24"/>
          <w:szCs w:val="24"/>
          <w:lang w:val="es-ES"/>
        </w:rPr>
        <w:t xml:space="preserve"> Específico, Medible, Alcanzable, Relevante y Limitado en el tiempo.</w:t>
      </w:r>
    </w:p>
    <w:p w:rsidR="00C0533A" w:rsidRPr="007F32C6" w:rsidRDefault="00C0533A" w:rsidP="00C0533A">
      <w:pPr>
        <w:jc w:val="both"/>
        <w:rPr>
          <w:rFonts w:cstheme="minorHAnsi"/>
          <w:sz w:val="24"/>
          <w:szCs w:val="24"/>
          <w:lang w:val="es-ES"/>
        </w:rPr>
      </w:pPr>
      <w:r w:rsidRPr="00C0533A">
        <w:rPr>
          <w:rFonts w:cstheme="minorHAnsi"/>
          <w:b/>
          <w:bCs/>
          <w:color w:val="F79646" w:themeColor="accent6"/>
          <w:sz w:val="24"/>
          <w:szCs w:val="24"/>
          <w:lang w:val="es-ES"/>
        </w:rPr>
        <w:t>CONSIDERACIÓN IMPORTANTE:</w:t>
      </w:r>
      <w:r>
        <w:rPr>
          <w:rFonts w:cstheme="minorHAnsi"/>
          <w:b/>
          <w:bCs/>
          <w:color w:val="C0504D" w:themeColor="accent2"/>
          <w:sz w:val="24"/>
          <w:szCs w:val="24"/>
          <w:lang w:val="es-ES"/>
        </w:rPr>
        <w:t xml:space="preserve"> </w:t>
      </w:r>
      <w:r>
        <w:rPr>
          <w:rFonts w:cstheme="minorHAnsi"/>
          <w:sz w:val="24"/>
          <w:szCs w:val="24"/>
          <w:lang w:val="es-ES"/>
        </w:rPr>
        <w:t>Los gobiernos y otro</w:t>
      </w:r>
      <w:r w:rsidRPr="007F32C6">
        <w:rPr>
          <w:rFonts w:cstheme="minorHAnsi"/>
          <w:sz w:val="24"/>
          <w:szCs w:val="24"/>
          <w:lang w:val="es-ES"/>
        </w:rPr>
        <w:t xml:space="preserve">s múltiples </w:t>
      </w:r>
      <w:r>
        <w:rPr>
          <w:rFonts w:cstheme="minorHAnsi"/>
          <w:sz w:val="24"/>
          <w:szCs w:val="24"/>
          <w:lang w:val="es-ES"/>
        </w:rPr>
        <w:t xml:space="preserve">actores </w:t>
      </w:r>
      <w:r w:rsidRPr="007F32C6">
        <w:rPr>
          <w:rFonts w:cstheme="minorHAnsi"/>
          <w:sz w:val="24"/>
          <w:szCs w:val="24"/>
          <w:lang w:val="es-ES"/>
        </w:rPr>
        <w:t>interesad</w:t>
      </w:r>
      <w:r>
        <w:rPr>
          <w:rFonts w:cstheme="minorHAnsi"/>
          <w:sz w:val="24"/>
          <w:szCs w:val="24"/>
          <w:lang w:val="es-ES"/>
        </w:rPr>
        <w:t>os deberán</w:t>
      </w:r>
      <w:r w:rsidRPr="007F32C6">
        <w:rPr>
          <w:rFonts w:cstheme="minorHAnsi"/>
          <w:sz w:val="24"/>
          <w:szCs w:val="24"/>
          <w:lang w:val="es-ES"/>
        </w:rPr>
        <w:t xml:space="preserve"> estar presentes en París y asumir compromisos concretos y medibles, incluidos los compromisos financieros sobre las distintas Coaliciones de Acción, en particul</w:t>
      </w:r>
      <w:r>
        <w:rPr>
          <w:rFonts w:cstheme="minorHAnsi"/>
          <w:sz w:val="24"/>
          <w:szCs w:val="24"/>
          <w:lang w:val="es-ES"/>
        </w:rPr>
        <w:t>ar sobre la Autonomía Corporal,</w:t>
      </w:r>
      <w:r w:rsidRPr="007F32C6">
        <w:rPr>
          <w:rFonts w:cstheme="minorHAnsi"/>
          <w:sz w:val="24"/>
          <w:szCs w:val="24"/>
          <w:lang w:val="es-ES"/>
        </w:rPr>
        <w:t xml:space="preserve"> la Salud y los Derechos Sexuales y Reproductivos (SDSR). </w:t>
      </w:r>
    </w:p>
    <w:p w:rsidR="00C0533A" w:rsidRDefault="00C0533A" w:rsidP="00C0533A">
      <w:pPr>
        <w:jc w:val="both"/>
        <w:rPr>
          <w:rFonts w:cstheme="minorHAnsi"/>
          <w:sz w:val="24"/>
          <w:szCs w:val="24"/>
          <w:lang w:val="es-ES"/>
        </w:rPr>
      </w:pPr>
      <w:r w:rsidRPr="007F32C6">
        <w:rPr>
          <w:rFonts w:cstheme="minorHAnsi"/>
          <w:sz w:val="24"/>
          <w:szCs w:val="24"/>
          <w:lang w:val="es-ES"/>
        </w:rPr>
        <w:t>Igualmente importante es que los gobiernos y todas las demás partes interesadas exijan un marco sólido y de rendició</w:t>
      </w:r>
      <w:r>
        <w:rPr>
          <w:rFonts w:cstheme="minorHAnsi"/>
          <w:sz w:val="24"/>
          <w:szCs w:val="24"/>
          <w:lang w:val="es-ES"/>
        </w:rPr>
        <w:t>n de cuentas para el GEF con el</w:t>
      </w:r>
      <w:r w:rsidRPr="007F32C6">
        <w:rPr>
          <w:rFonts w:cstheme="minorHAnsi"/>
          <w:sz w:val="24"/>
          <w:szCs w:val="24"/>
          <w:lang w:val="es-ES"/>
        </w:rPr>
        <w:t xml:space="preserve"> fin de garantizar el cumplimiento de estos compromisos.</w:t>
      </w:r>
    </w:p>
    <w:p w:rsidR="00C0533A" w:rsidRPr="007F32C6" w:rsidRDefault="00C0533A" w:rsidP="00C0533A">
      <w:pPr>
        <w:jc w:val="both"/>
        <w:rPr>
          <w:rFonts w:cstheme="minorHAnsi"/>
          <w:sz w:val="24"/>
          <w:szCs w:val="24"/>
          <w:lang w:val="es-ES"/>
        </w:rPr>
      </w:pPr>
    </w:p>
    <w:p w:rsidR="00C0533A" w:rsidRPr="00F17815" w:rsidRDefault="00C0533A" w:rsidP="00C0533A">
      <w:pPr>
        <w:jc w:val="both"/>
        <w:rPr>
          <w:rFonts w:ascii="Arial" w:hAnsi="Arial" w:cs="Arial"/>
          <w:b/>
          <w:bCs/>
          <w:color w:val="1155CC"/>
          <w:sz w:val="28"/>
          <w:szCs w:val="28"/>
          <w:u w:val="single"/>
          <w:lang w:val="es-MX"/>
        </w:rPr>
      </w:pPr>
      <w:r w:rsidRPr="00F17815">
        <w:rPr>
          <w:rFonts w:ascii="Arial" w:hAnsi="Arial" w:cs="Arial"/>
          <w:b/>
          <w:bCs/>
          <w:color w:val="1155CC"/>
          <w:sz w:val="28"/>
          <w:szCs w:val="28"/>
          <w:u w:val="single"/>
          <w:lang w:val="es-MX"/>
        </w:rPr>
        <w:t xml:space="preserve">IPPF @ Foro Generación Igualdad </w:t>
      </w:r>
    </w:p>
    <w:p w:rsidR="00C0533A" w:rsidRPr="007F32C6" w:rsidRDefault="00C0533A" w:rsidP="00C0533A">
      <w:pPr>
        <w:jc w:val="both"/>
        <w:rPr>
          <w:rFonts w:cstheme="minorHAnsi"/>
          <w:sz w:val="24"/>
          <w:szCs w:val="24"/>
          <w:lang w:val="es-ES"/>
        </w:rPr>
      </w:pPr>
      <w:r w:rsidRPr="00AF45E2">
        <w:rPr>
          <w:rFonts w:ascii="Arial" w:hAnsi="Arial" w:cs="Arial"/>
          <w:color w:val="1155CC"/>
          <w:lang w:val="es-ES"/>
        </w:rPr>
        <w:t>Propósito de esta herramienta de inci</w:t>
      </w:r>
      <w:r>
        <w:rPr>
          <w:rFonts w:ascii="Arial" w:hAnsi="Arial" w:cs="Arial"/>
          <w:color w:val="1155CC"/>
          <w:lang w:val="es-ES"/>
        </w:rPr>
        <w:t xml:space="preserve">dencia política </w:t>
      </w:r>
    </w:p>
    <w:p w:rsidR="00C0533A" w:rsidRPr="007F32C6" w:rsidRDefault="00C0533A" w:rsidP="00C0533A">
      <w:pPr>
        <w:jc w:val="both"/>
        <w:rPr>
          <w:rFonts w:cstheme="minorHAnsi"/>
          <w:sz w:val="24"/>
          <w:szCs w:val="24"/>
          <w:lang w:val="es-ES"/>
        </w:rPr>
      </w:pPr>
      <w:r>
        <w:rPr>
          <w:rFonts w:cstheme="minorHAnsi"/>
          <w:sz w:val="24"/>
          <w:szCs w:val="24"/>
          <w:lang w:val="es-ES"/>
        </w:rPr>
        <w:t>Mientras esta herramienta pueda</w:t>
      </w:r>
      <w:r w:rsidRPr="007F32C6">
        <w:rPr>
          <w:rFonts w:cstheme="minorHAnsi"/>
          <w:sz w:val="24"/>
          <w:szCs w:val="24"/>
          <w:lang w:val="es-ES"/>
        </w:rPr>
        <w:t xml:space="preserve"> ser utilizada por otras Coaliciones de Acción, aquí trataremos de desarrollar una guía para que las Asociaciones Miembro de la IPPF y sus socios hagan incidencia política con sus gobiernos para que asuman co</w:t>
      </w:r>
      <w:r>
        <w:rPr>
          <w:rFonts w:cstheme="minorHAnsi"/>
          <w:sz w:val="24"/>
          <w:szCs w:val="24"/>
          <w:lang w:val="es-ES"/>
        </w:rPr>
        <w:t xml:space="preserve">mpromisos y los anuncien en el FGI en </w:t>
      </w:r>
      <w:r w:rsidRPr="007F32C6">
        <w:rPr>
          <w:rFonts w:cstheme="minorHAnsi"/>
          <w:sz w:val="24"/>
          <w:szCs w:val="24"/>
          <w:lang w:val="es-ES"/>
        </w:rPr>
        <w:t xml:space="preserve"> París. Les animamos a </w:t>
      </w:r>
      <w:r>
        <w:rPr>
          <w:rFonts w:cstheme="minorHAnsi"/>
          <w:sz w:val="24"/>
          <w:szCs w:val="24"/>
          <w:lang w:val="es-ES"/>
        </w:rPr>
        <w:t xml:space="preserve">elaborar mensajes siguiendo esta </w:t>
      </w:r>
      <w:r w:rsidRPr="007F32C6">
        <w:rPr>
          <w:rFonts w:cstheme="minorHAnsi"/>
          <w:sz w:val="24"/>
          <w:szCs w:val="24"/>
          <w:lang w:val="es-ES"/>
        </w:rPr>
        <w:t xml:space="preserve">herramienta y </w:t>
      </w:r>
      <w:r>
        <w:rPr>
          <w:rFonts w:cstheme="minorHAnsi"/>
          <w:sz w:val="24"/>
          <w:szCs w:val="24"/>
          <w:lang w:val="es-ES"/>
        </w:rPr>
        <w:t xml:space="preserve">formular </w:t>
      </w:r>
      <w:r w:rsidRPr="007F32C6">
        <w:rPr>
          <w:rFonts w:cstheme="minorHAnsi"/>
          <w:sz w:val="24"/>
          <w:szCs w:val="24"/>
          <w:lang w:val="es-ES"/>
        </w:rPr>
        <w:t xml:space="preserve">sus propios compromisos </w:t>
      </w:r>
      <w:r>
        <w:rPr>
          <w:rFonts w:cstheme="minorHAnsi"/>
          <w:sz w:val="24"/>
          <w:szCs w:val="24"/>
          <w:lang w:val="es-ES"/>
        </w:rPr>
        <w:t xml:space="preserve">tomando en cuenta el contexto nacional para </w:t>
      </w:r>
      <w:r w:rsidRPr="007F32C6">
        <w:rPr>
          <w:rFonts w:cstheme="minorHAnsi"/>
          <w:sz w:val="24"/>
          <w:szCs w:val="24"/>
          <w:lang w:val="es-ES"/>
        </w:rPr>
        <w:t xml:space="preserve">influir en sus gobiernos. </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La herramienta </w:t>
      </w:r>
      <w:r>
        <w:rPr>
          <w:rFonts w:cstheme="minorHAnsi"/>
          <w:sz w:val="24"/>
          <w:szCs w:val="24"/>
          <w:lang w:val="es-ES"/>
        </w:rPr>
        <w:t xml:space="preserve">describe </w:t>
      </w:r>
      <w:r w:rsidRPr="007F32C6">
        <w:rPr>
          <w:rFonts w:cstheme="minorHAnsi"/>
          <w:sz w:val="24"/>
          <w:szCs w:val="24"/>
          <w:lang w:val="es-ES"/>
        </w:rPr>
        <w:t>las cuatro acciones y estrategias prioritarias identificadas enla Coalición para la Autonomía Corporal y los D</w:t>
      </w:r>
      <w:r>
        <w:rPr>
          <w:rFonts w:cstheme="minorHAnsi"/>
          <w:sz w:val="24"/>
          <w:szCs w:val="24"/>
          <w:lang w:val="es-ES"/>
        </w:rPr>
        <w:t>S</w:t>
      </w:r>
      <w:r w:rsidRPr="007F32C6">
        <w:rPr>
          <w:rFonts w:cstheme="minorHAnsi"/>
          <w:sz w:val="24"/>
          <w:szCs w:val="24"/>
          <w:lang w:val="es-ES"/>
        </w:rPr>
        <w:t xml:space="preserve">R. También </w:t>
      </w:r>
      <w:r>
        <w:rPr>
          <w:rFonts w:cstheme="minorHAnsi"/>
          <w:sz w:val="24"/>
          <w:szCs w:val="24"/>
          <w:lang w:val="es-ES"/>
        </w:rPr>
        <w:t xml:space="preserve">se incorporaron </w:t>
      </w:r>
      <w:r w:rsidRPr="007F32C6">
        <w:rPr>
          <w:rFonts w:cstheme="minorHAnsi"/>
          <w:sz w:val="24"/>
          <w:szCs w:val="24"/>
          <w:lang w:val="es-ES"/>
        </w:rPr>
        <w:t>ejemplos</w:t>
      </w:r>
      <w:r>
        <w:rPr>
          <w:rFonts w:cstheme="minorHAnsi"/>
          <w:sz w:val="24"/>
          <w:szCs w:val="24"/>
          <w:lang w:val="es-ES"/>
        </w:rPr>
        <w:t xml:space="preserve"> específicos </w:t>
      </w:r>
      <w:r w:rsidRPr="007F32C6">
        <w:rPr>
          <w:rFonts w:cstheme="minorHAnsi"/>
          <w:sz w:val="24"/>
          <w:szCs w:val="24"/>
          <w:lang w:val="es-ES"/>
        </w:rPr>
        <w:t xml:space="preserve"> de cómo puede</w:t>
      </w:r>
      <w:r>
        <w:rPr>
          <w:rFonts w:cstheme="minorHAnsi"/>
          <w:sz w:val="24"/>
          <w:szCs w:val="24"/>
          <w:lang w:val="es-ES"/>
        </w:rPr>
        <w:t>n</w:t>
      </w:r>
      <w:r w:rsidRPr="007F32C6">
        <w:rPr>
          <w:rFonts w:cstheme="minorHAnsi"/>
          <w:sz w:val="24"/>
          <w:szCs w:val="24"/>
          <w:lang w:val="es-ES"/>
        </w:rPr>
        <w:t xml:space="preserve"> utilizar el marco global para establecer prioridades y compromisos nacionales. </w:t>
      </w:r>
    </w:p>
    <w:p w:rsidR="00C0533A" w:rsidRPr="00AF45E2" w:rsidRDefault="00C0533A" w:rsidP="00C0533A">
      <w:pPr>
        <w:jc w:val="both"/>
        <w:rPr>
          <w:rFonts w:cstheme="minorHAnsi"/>
          <w:b/>
          <w:bCs/>
          <w:color w:val="365F91" w:themeColor="accent1" w:themeShade="BF"/>
          <w:sz w:val="24"/>
          <w:szCs w:val="24"/>
          <w:lang w:val="es-ES"/>
        </w:rPr>
      </w:pPr>
      <w:r w:rsidRPr="00AF45E2">
        <w:rPr>
          <w:rFonts w:ascii="Arial" w:hAnsi="Arial" w:cs="Arial"/>
          <w:color w:val="1155CC"/>
          <w:lang w:val="es-ES"/>
        </w:rPr>
        <w:t>Compromisos Nacionales @ Foro Generación Igualda</w:t>
      </w:r>
      <w:r>
        <w:rPr>
          <w:rFonts w:ascii="Arial" w:hAnsi="Arial" w:cs="Arial"/>
          <w:color w:val="1155CC"/>
          <w:lang w:val="es-ES"/>
        </w:rPr>
        <w:t xml:space="preserve">d </w:t>
      </w:r>
    </w:p>
    <w:p w:rsidR="00C0533A" w:rsidRDefault="00C0533A" w:rsidP="00C0533A">
      <w:pPr>
        <w:jc w:val="both"/>
        <w:rPr>
          <w:lang w:val="es-ES"/>
        </w:rPr>
      </w:pPr>
      <w:r w:rsidRPr="007F32C6">
        <w:rPr>
          <w:rFonts w:cstheme="minorHAnsi"/>
          <w:sz w:val="24"/>
          <w:szCs w:val="24"/>
          <w:lang w:val="es-ES"/>
        </w:rPr>
        <w:t xml:space="preserve">Estos compromisos deben estar conformados por las prioridades nacionales, y deben basarse en los compromisos regionales y mundiales que muchos países ya han asumido. </w:t>
      </w:r>
      <w:r>
        <w:rPr>
          <w:rFonts w:cstheme="minorHAnsi"/>
          <w:sz w:val="24"/>
          <w:szCs w:val="24"/>
          <w:lang w:val="es-ES"/>
        </w:rPr>
        <w:t xml:space="preserve">Pueden </w:t>
      </w:r>
      <w:r w:rsidRPr="007F32C6">
        <w:rPr>
          <w:rFonts w:cstheme="minorHAnsi"/>
          <w:sz w:val="24"/>
          <w:szCs w:val="24"/>
          <w:lang w:val="es-ES"/>
        </w:rPr>
        <w:t xml:space="preserve"> consultar </w:t>
      </w:r>
      <w:r>
        <w:rPr>
          <w:rFonts w:cstheme="minorHAnsi"/>
          <w:sz w:val="24"/>
          <w:szCs w:val="24"/>
          <w:lang w:val="es-ES"/>
        </w:rPr>
        <w:t xml:space="preserve">también </w:t>
      </w:r>
      <w:r w:rsidRPr="007F32C6">
        <w:rPr>
          <w:rFonts w:cstheme="minorHAnsi"/>
          <w:sz w:val="24"/>
          <w:szCs w:val="24"/>
          <w:lang w:val="es-ES"/>
        </w:rPr>
        <w:t xml:space="preserve">los compromisos de su país en la </w:t>
      </w:r>
      <w:r>
        <w:rPr>
          <w:rFonts w:cstheme="minorHAnsi"/>
          <w:sz w:val="24"/>
          <w:szCs w:val="24"/>
          <w:lang w:val="es-ES"/>
        </w:rPr>
        <w:t xml:space="preserve">Cumbre de Nairobi (CIPD+25) </w:t>
      </w:r>
      <w:hyperlink r:id="rId8" w:history="1">
        <w:r>
          <w:rPr>
            <w:rStyle w:val="Hipervnculo"/>
            <w:rFonts w:ascii="Arial" w:hAnsi="Arial" w:cs="Arial"/>
            <w:color w:val="1155CC"/>
            <w:lang w:val="es-ES"/>
          </w:rPr>
          <w:t>aqui</w:t>
        </w:r>
      </w:hyperlink>
      <w:r w:rsidRPr="00AF45E2">
        <w:rPr>
          <w:lang w:val="es-ES"/>
        </w:rPr>
        <w:t>.</w:t>
      </w:r>
    </w:p>
    <w:p w:rsidR="00C0533A" w:rsidRDefault="00C0533A" w:rsidP="00C0533A">
      <w:pPr>
        <w:jc w:val="both"/>
        <w:rPr>
          <w:lang w:val="es-ES"/>
        </w:rPr>
      </w:pPr>
    </w:p>
    <w:p w:rsidR="00C0533A" w:rsidRDefault="00C0533A" w:rsidP="00C0533A">
      <w:pPr>
        <w:jc w:val="both"/>
        <w:rPr>
          <w:lang w:val="es-ES"/>
        </w:rPr>
      </w:pPr>
    </w:p>
    <w:p w:rsidR="00C0533A" w:rsidRPr="00AF45E2" w:rsidRDefault="00C0533A" w:rsidP="00C0533A">
      <w:pPr>
        <w:jc w:val="both"/>
        <w:rPr>
          <w:rFonts w:cstheme="minorHAnsi"/>
          <w:sz w:val="24"/>
          <w:szCs w:val="24"/>
          <w:lang w:val="es-ES"/>
        </w:rPr>
      </w:pPr>
    </w:p>
    <w:p w:rsidR="00C0533A" w:rsidRDefault="00C0533A" w:rsidP="00C0533A">
      <w:pPr>
        <w:pStyle w:val="NormalWeb"/>
        <w:spacing w:before="0" w:beforeAutospacing="0" w:after="0" w:afterAutospacing="0"/>
        <w:rPr>
          <w:rFonts w:ascii="Arial" w:hAnsi="Arial" w:cs="Arial"/>
          <w:color w:val="1155CC"/>
          <w:sz w:val="22"/>
          <w:szCs w:val="22"/>
        </w:rPr>
      </w:pPr>
    </w:p>
    <w:p w:rsidR="00C0533A" w:rsidRPr="00AF45E2" w:rsidRDefault="00C0533A" w:rsidP="00C0533A">
      <w:pPr>
        <w:pStyle w:val="NormalWeb"/>
        <w:spacing w:before="0" w:beforeAutospacing="0" w:after="0" w:afterAutospacing="0"/>
      </w:pPr>
      <w:r>
        <w:rPr>
          <w:rFonts w:ascii="Arial" w:hAnsi="Arial" w:cs="Arial"/>
          <w:color w:val="1155CC"/>
          <w:sz w:val="22"/>
          <w:szCs w:val="22"/>
        </w:rPr>
        <w:t>¿</w:t>
      </w:r>
      <w:r w:rsidRPr="00AF45E2">
        <w:rPr>
          <w:rFonts w:ascii="Arial" w:hAnsi="Arial" w:cs="Arial"/>
          <w:color w:val="1155CC"/>
          <w:sz w:val="22"/>
          <w:szCs w:val="22"/>
        </w:rPr>
        <w:t xml:space="preserve">Cómo priorizar los compromisos nacionales para la implementación de </w:t>
      </w:r>
      <w:r>
        <w:rPr>
          <w:rFonts w:ascii="Arial" w:hAnsi="Arial" w:cs="Arial"/>
          <w:color w:val="1155CC"/>
          <w:sz w:val="22"/>
          <w:szCs w:val="22"/>
        </w:rPr>
        <w:t>estas Acciones?</w:t>
      </w:r>
    </w:p>
    <w:p w:rsidR="00C0533A" w:rsidRPr="00AF45E2" w:rsidRDefault="00C0533A" w:rsidP="00C0533A">
      <w:pPr>
        <w:jc w:val="both"/>
        <w:rPr>
          <w:rFonts w:cstheme="minorHAnsi"/>
          <w:sz w:val="24"/>
          <w:szCs w:val="24"/>
          <w:lang w:val="es-ES"/>
        </w:rPr>
      </w:pPr>
    </w:p>
    <w:p w:rsidR="00C0533A" w:rsidRPr="00AF45E2" w:rsidRDefault="00C0533A" w:rsidP="00C0533A">
      <w:pPr>
        <w:pStyle w:val="Prrafodelista"/>
        <w:numPr>
          <w:ilvl w:val="0"/>
          <w:numId w:val="3"/>
        </w:numPr>
        <w:jc w:val="both"/>
        <w:rPr>
          <w:rFonts w:cstheme="minorHAnsi"/>
          <w:sz w:val="24"/>
          <w:szCs w:val="24"/>
          <w:lang w:val="es-ES"/>
        </w:rPr>
      </w:pPr>
      <w:r>
        <w:rPr>
          <w:rFonts w:cstheme="minorHAnsi"/>
          <w:sz w:val="24"/>
          <w:szCs w:val="24"/>
          <w:lang w:val="es-ES"/>
        </w:rPr>
        <w:t>Les sugerimos u</w:t>
      </w:r>
      <w:r w:rsidRPr="00AF45E2">
        <w:rPr>
          <w:rFonts w:cstheme="minorHAnsi"/>
          <w:sz w:val="24"/>
          <w:szCs w:val="24"/>
          <w:lang w:val="es-ES"/>
        </w:rPr>
        <w:t>tili</w:t>
      </w:r>
      <w:r>
        <w:rPr>
          <w:rFonts w:cstheme="minorHAnsi"/>
          <w:sz w:val="24"/>
          <w:szCs w:val="24"/>
          <w:lang w:val="es-ES"/>
        </w:rPr>
        <w:t xml:space="preserve">zar </w:t>
      </w:r>
      <w:r w:rsidRPr="00AF45E2">
        <w:rPr>
          <w:rFonts w:cstheme="minorHAnsi"/>
          <w:sz w:val="24"/>
          <w:szCs w:val="24"/>
          <w:lang w:val="es-ES"/>
        </w:rPr>
        <w:t>los acuerdos mundiales y regionales existentes que su</w:t>
      </w:r>
      <w:r>
        <w:rPr>
          <w:rFonts w:cstheme="minorHAnsi"/>
          <w:sz w:val="24"/>
          <w:szCs w:val="24"/>
          <w:lang w:val="es-ES"/>
        </w:rPr>
        <w:t>s</w:t>
      </w:r>
      <w:r w:rsidRPr="00AF45E2">
        <w:rPr>
          <w:rFonts w:cstheme="minorHAnsi"/>
          <w:sz w:val="24"/>
          <w:szCs w:val="24"/>
          <w:lang w:val="es-ES"/>
        </w:rPr>
        <w:t xml:space="preserve"> gobierno</w:t>
      </w:r>
      <w:r>
        <w:rPr>
          <w:rFonts w:cstheme="minorHAnsi"/>
          <w:sz w:val="24"/>
          <w:szCs w:val="24"/>
          <w:lang w:val="es-ES"/>
        </w:rPr>
        <w:t>s</w:t>
      </w:r>
      <w:r w:rsidRPr="00AF45E2">
        <w:rPr>
          <w:rFonts w:cstheme="minorHAnsi"/>
          <w:sz w:val="24"/>
          <w:szCs w:val="24"/>
          <w:lang w:val="es-ES"/>
        </w:rPr>
        <w:t xml:space="preserve"> ya ha</w:t>
      </w:r>
      <w:r>
        <w:rPr>
          <w:rFonts w:cstheme="minorHAnsi"/>
          <w:sz w:val="24"/>
          <w:szCs w:val="24"/>
          <w:lang w:val="es-ES"/>
        </w:rPr>
        <w:t>n</w:t>
      </w:r>
      <w:r w:rsidRPr="00AF45E2">
        <w:rPr>
          <w:rFonts w:cstheme="minorHAnsi"/>
          <w:sz w:val="24"/>
          <w:szCs w:val="24"/>
          <w:lang w:val="es-ES"/>
        </w:rPr>
        <w:t xml:space="preserve"> aceptado como </w:t>
      </w:r>
      <w:r>
        <w:rPr>
          <w:rFonts w:cstheme="minorHAnsi"/>
          <w:sz w:val="24"/>
          <w:szCs w:val="24"/>
          <w:lang w:val="es-ES"/>
        </w:rPr>
        <w:t xml:space="preserve">punto de partida. </w:t>
      </w:r>
      <w:r w:rsidRPr="00AF45E2">
        <w:rPr>
          <w:rFonts w:cstheme="minorHAnsi"/>
          <w:sz w:val="24"/>
          <w:szCs w:val="24"/>
          <w:lang w:val="es-ES"/>
        </w:rPr>
        <w:t>Al redactar los compromisos nacionales con sus gobiernos, puede ser útil recordarles estos compromisos regionales existentes y los marcos de responsabilidad, por ejemplo, el Plan de Acción de Maputo en la región de África, o la Declaración de Moana en la región del Pacífico, así como los acuerdos regionales de la CIPD</w:t>
      </w:r>
      <w:r>
        <w:rPr>
          <w:rFonts w:cstheme="minorHAnsi"/>
          <w:sz w:val="24"/>
          <w:szCs w:val="24"/>
          <w:lang w:val="es-ES"/>
        </w:rPr>
        <w:t xml:space="preserve">, el Consenso de Montevideo en América Latina, </w:t>
      </w:r>
      <w:r w:rsidRPr="00AF45E2">
        <w:rPr>
          <w:rFonts w:cstheme="minorHAnsi"/>
          <w:sz w:val="24"/>
          <w:szCs w:val="24"/>
          <w:lang w:val="es-ES"/>
        </w:rPr>
        <w:t>los compromisos de la Cumbre de Nairobi (CIPD+25) y la Agenda 2030 para el Desarrollo Sostenible</w:t>
      </w:r>
      <w:r>
        <w:rPr>
          <w:rFonts w:cstheme="minorHAnsi"/>
          <w:sz w:val="24"/>
          <w:szCs w:val="24"/>
          <w:lang w:val="es-ES"/>
        </w:rPr>
        <w:t xml:space="preserve">. De igual forma, hacer mención al </w:t>
      </w:r>
      <w:r w:rsidRPr="00AF45E2">
        <w:rPr>
          <w:rFonts w:cstheme="minorHAnsi"/>
          <w:sz w:val="24"/>
          <w:szCs w:val="24"/>
          <w:lang w:val="es-ES"/>
        </w:rPr>
        <w:t xml:space="preserve">mecanismo financiero existente, como el Fondo Muskoka, las iniciativas Spotlight, en Europa, etc.  </w:t>
      </w:r>
    </w:p>
    <w:p w:rsidR="00C0533A" w:rsidRPr="007F32C6" w:rsidRDefault="00C0533A" w:rsidP="00C0533A">
      <w:pPr>
        <w:jc w:val="both"/>
        <w:rPr>
          <w:rFonts w:cstheme="minorHAnsi"/>
          <w:sz w:val="24"/>
          <w:szCs w:val="24"/>
          <w:lang w:val="es-ES"/>
        </w:rPr>
      </w:pPr>
      <w:r>
        <w:rPr>
          <w:rFonts w:cstheme="minorHAnsi"/>
          <w:sz w:val="24"/>
          <w:szCs w:val="24"/>
          <w:lang w:val="es-ES"/>
        </w:rPr>
        <w:t>Es recomendable hacer alianzas de colaboración c</w:t>
      </w:r>
      <w:r w:rsidRPr="007F32C6">
        <w:rPr>
          <w:rFonts w:cstheme="minorHAnsi"/>
          <w:sz w:val="24"/>
          <w:szCs w:val="24"/>
          <w:lang w:val="es-ES"/>
        </w:rPr>
        <w:t>on otros socios de la sociedad civil y</w:t>
      </w:r>
      <w:r>
        <w:rPr>
          <w:rFonts w:cstheme="minorHAnsi"/>
          <w:sz w:val="24"/>
          <w:szCs w:val="24"/>
          <w:lang w:val="es-ES"/>
        </w:rPr>
        <w:t xml:space="preserve"> actores </w:t>
      </w:r>
      <w:r w:rsidRPr="007F32C6">
        <w:rPr>
          <w:rFonts w:cstheme="minorHAnsi"/>
          <w:sz w:val="24"/>
          <w:szCs w:val="24"/>
          <w:lang w:val="es-ES"/>
        </w:rPr>
        <w:t xml:space="preserve"> interesad</w:t>
      </w:r>
      <w:r>
        <w:rPr>
          <w:rFonts w:cstheme="minorHAnsi"/>
          <w:sz w:val="24"/>
          <w:szCs w:val="24"/>
          <w:lang w:val="es-ES"/>
        </w:rPr>
        <w:t>o</w:t>
      </w:r>
      <w:r w:rsidRPr="007F32C6">
        <w:rPr>
          <w:rFonts w:cstheme="minorHAnsi"/>
          <w:sz w:val="24"/>
          <w:szCs w:val="24"/>
          <w:lang w:val="es-ES"/>
        </w:rPr>
        <w:t xml:space="preserve">s </w:t>
      </w:r>
      <w:r>
        <w:rPr>
          <w:rFonts w:cstheme="minorHAnsi"/>
          <w:sz w:val="24"/>
          <w:szCs w:val="24"/>
          <w:lang w:val="es-ES"/>
        </w:rPr>
        <w:t xml:space="preserve">durante el </w:t>
      </w:r>
      <w:r w:rsidRPr="007F32C6">
        <w:rPr>
          <w:rFonts w:cstheme="minorHAnsi"/>
          <w:sz w:val="24"/>
          <w:szCs w:val="24"/>
          <w:lang w:val="es-ES"/>
        </w:rPr>
        <w:t xml:space="preserve">proceso y, cuando sea posible, coordinar y alinear los compromisos para garantizar una voz unificada y el mayor progreso posible en determinadas áreas políticas. </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La </w:t>
      </w:r>
      <w:r>
        <w:rPr>
          <w:rFonts w:cstheme="minorHAnsi"/>
          <w:sz w:val="24"/>
          <w:szCs w:val="24"/>
          <w:lang w:val="es-ES"/>
        </w:rPr>
        <w:t xml:space="preserve">incidencia política </w:t>
      </w:r>
      <w:r w:rsidRPr="007F32C6">
        <w:rPr>
          <w:rFonts w:cstheme="minorHAnsi"/>
          <w:sz w:val="24"/>
          <w:szCs w:val="24"/>
          <w:lang w:val="es-ES"/>
        </w:rPr>
        <w:t xml:space="preserve"> dirigida a sus gobiernos debe incorporar una variedad de sectores, como </w:t>
      </w:r>
      <w:r>
        <w:rPr>
          <w:rFonts w:cstheme="minorHAnsi"/>
          <w:sz w:val="24"/>
          <w:szCs w:val="24"/>
          <w:lang w:val="es-ES"/>
        </w:rPr>
        <w:t xml:space="preserve">son la </w:t>
      </w:r>
      <w:r w:rsidRPr="007F32C6">
        <w:rPr>
          <w:rFonts w:cstheme="minorHAnsi"/>
          <w:sz w:val="24"/>
          <w:szCs w:val="24"/>
          <w:lang w:val="es-ES"/>
        </w:rPr>
        <w:t>salud, la educación y la igualdad de género, pero también</w:t>
      </w:r>
      <w:r>
        <w:rPr>
          <w:rFonts w:cstheme="minorHAnsi"/>
          <w:sz w:val="24"/>
          <w:szCs w:val="24"/>
          <w:lang w:val="es-ES"/>
        </w:rPr>
        <w:t xml:space="preserve"> puede incluir a</w:t>
      </w:r>
      <w:r w:rsidRPr="007F32C6">
        <w:rPr>
          <w:rFonts w:cstheme="minorHAnsi"/>
          <w:sz w:val="24"/>
          <w:szCs w:val="24"/>
          <w:lang w:val="es-ES"/>
        </w:rPr>
        <w:t xml:space="preserve"> los </w:t>
      </w:r>
      <w:r>
        <w:rPr>
          <w:rFonts w:cstheme="minorHAnsi"/>
          <w:sz w:val="24"/>
          <w:szCs w:val="24"/>
          <w:lang w:val="es-ES"/>
        </w:rPr>
        <w:t>Ministerios de J</w:t>
      </w:r>
      <w:r w:rsidRPr="007F32C6">
        <w:rPr>
          <w:rFonts w:cstheme="minorHAnsi"/>
          <w:sz w:val="24"/>
          <w:szCs w:val="24"/>
          <w:lang w:val="es-ES"/>
        </w:rPr>
        <w:t xml:space="preserve">usticia y de </w:t>
      </w:r>
      <w:r>
        <w:rPr>
          <w:rFonts w:cstheme="minorHAnsi"/>
          <w:sz w:val="24"/>
          <w:szCs w:val="24"/>
          <w:lang w:val="es-ES"/>
        </w:rPr>
        <w:t>Relaciones E</w:t>
      </w:r>
      <w:r w:rsidRPr="007F32C6">
        <w:rPr>
          <w:rFonts w:cstheme="minorHAnsi"/>
          <w:sz w:val="24"/>
          <w:szCs w:val="24"/>
          <w:lang w:val="es-ES"/>
        </w:rPr>
        <w:t xml:space="preserve">xteriores. Les sugerimos que se centren en los compromisos que estén en consonancia con sus prioridades nacionales, ya que es su </w:t>
      </w:r>
      <w:r>
        <w:rPr>
          <w:rFonts w:cstheme="minorHAnsi"/>
          <w:sz w:val="24"/>
          <w:szCs w:val="24"/>
          <w:lang w:val="es-ES"/>
        </w:rPr>
        <w:t xml:space="preserve">propio </w:t>
      </w:r>
      <w:r w:rsidRPr="007F32C6">
        <w:rPr>
          <w:rFonts w:cstheme="minorHAnsi"/>
          <w:sz w:val="24"/>
          <w:szCs w:val="24"/>
          <w:lang w:val="es-ES"/>
        </w:rPr>
        <w:t xml:space="preserve">contexto el que </w:t>
      </w:r>
      <w:r>
        <w:rPr>
          <w:rFonts w:cstheme="minorHAnsi"/>
          <w:sz w:val="24"/>
          <w:szCs w:val="24"/>
          <w:lang w:val="es-ES"/>
        </w:rPr>
        <w:t xml:space="preserve">marcará </w:t>
      </w:r>
      <w:r w:rsidRPr="007F32C6">
        <w:rPr>
          <w:rFonts w:cstheme="minorHAnsi"/>
          <w:sz w:val="24"/>
          <w:szCs w:val="24"/>
          <w:lang w:val="es-ES"/>
        </w:rPr>
        <w:t>sus compromisos nacionales.</w:t>
      </w:r>
    </w:p>
    <w:p w:rsidR="00C0533A" w:rsidRPr="007F32C6" w:rsidRDefault="00C0533A" w:rsidP="00C0533A">
      <w:pPr>
        <w:jc w:val="both"/>
        <w:rPr>
          <w:rFonts w:cstheme="minorHAnsi"/>
          <w:sz w:val="24"/>
          <w:szCs w:val="24"/>
          <w:lang w:val="es-ES"/>
        </w:rPr>
      </w:pPr>
      <w:r w:rsidRPr="007F32C6">
        <w:rPr>
          <w:rFonts w:cstheme="minorHAnsi"/>
          <w:sz w:val="24"/>
          <w:szCs w:val="24"/>
          <w:lang w:val="es-ES"/>
        </w:rPr>
        <w:t>Por último, recomendamos que los compromisos sean SMART: S = Específicos M = Me</w:t>
      </w:r>
      <w:r>
        <w:rPr>
          <w:rFonts w:cstheme="minorHAnsi"/>
          <w:sz w:val="24"/>
          <w:szCs w:val="24"/>
          <w:lang w:val="es-ES"/>
        </w:rPr>
        <w:t>di</w:t>
      </w:r>
      <w:r w:rsidRPr="007F32C6">
        <w:rPr>
          <w:rFonts w:cstheme="minorHAnsi"/>
          <w:sz w:val="24"/>
          <w:szCs w:val="24"/>
          <w:lang w:val="es-ES"/>
        </w:rPr>
        <w:t>bles</w:t>
      </w:r>
      <w:r>
        <w:rPr>
          <w:rFonts w:cstheme="minorHAnsi"/>
          <w:sz w:val="24"/>
          <w:szCs w:val="24"/>
          <w:lang w:val="es-ES"/>
        </w:rPr>
        <w:t xml:space="preserve"> </w:t>
      </w:r>
      <w:r w:rsidRPr="007F32C6">
        <w:rPr>
          <w:rFonts w:cstheme="minorHAnsi"/>
          <w:sz w:val="24"/>
          <w:szCs w:val="24"/>
          <w:lang w:val="es-ES"/>
        </w:rPr>
        <w:t>A = Alcanzables/Referentes T = Limitados en el tiempo.</w:t>
      </w:r>
    </w:p>
    <w:p w:rsidR="00C0533A" w:rsidRPr="00840A8A" w:rsidRDefault="00C0533A" w:rsidP="00C0533A">
      <w:pPr>
        <w:jc w:val="both"/>
        <w:rPr>
          <w:rFonts w:cstheme="minorHAnsi"/>
          <w:b/>
          <w:sz w:val="24"/>
          <w:szCs w:val="24"/>
          <w:lang w:val="es-ES"/>
        </w:rPr>
      </w:pPr>
      <w:r w:rsidRPr="00840A8A">
        <w:rPr>
          <w:rFonts w:ascii="Arial" w:hAnsi="Arial" w:cs="Arial"/>
          <w:b/>
          <w:bCs/>
          <w:color w:val="1155CC"/>
          <w:lang w:val="es-ES"/>
        </w:rPr>
        <w:t xml:space="preserve">Coalición para la Acción sobre Autonomía Corporal y la Salud y Derechos Sexuales y Reproductivos (SDSR) </w:t>
      </w:r>
    </w:p>
    <w:p w:rsidR="00C0533A" w:rsidRDefault="00C0533A" w:rsidP="00C0533A">
      <w:pPr>
        <w:jc w:val="both"/>
        <w:rPr>
          <w:rFonts w:ascii="Arial" w:hAnsi="Arial" w:cs="Arial"/>
          <w:color w:val="1155CC"/>
          <w:lang w:val="es-ES"/>
        </w:rPr>
      </w:pPr>
      <w:r>
        <w:rPr>
          <w:rFonts w:ascii="Arial" w:hAnsi="Arial" w:cs="Arial"/>
          <w:color w:val="1155CC"/>
          <w:lang w:val="es-ES"/>
        </w:rPr>
        <w:t xml:space="preserve">¿Por qué importa la autonomía corporal y la salud y derechos sexuales y reproductivos? </w:t>
      </w:r>
    </w:p>
    <w:p w:rsidR="00C0533A" w:rsidRDefault="00C0533A" w:rsidP="00C0533A">
      <w:pPr>
        <w:jc w:val="both"/>
        <w:rPr>
          <w:rFonts w:cstheme="minorHAnsi"/>
          <w:sz w:val="24"/>
          <w:szCs w:val="24"/>
          <w:lang w:val="es-ES"/>
        </w:rPr>
      </w:pPr>
      <w:r w:rsidRPr="007F32C6">
        <w:rPr>
          <w:rFonts w:cstheme="minorHAnsi"/>
          <w:sz w:val="24"/>
          <w:szCs w:val="24"/>
          <w:lang w:val="es-ES"/>
        </w:rPr>
        <w:t xml:space="preserve">La autonomía corporal y los derechos sexuales y reproductivos son derechos humanos básicos. La importancia de garantizar el acceso universal a la SDSR está consagrada en diferentes Objetivos de Desarrollo Sostenible y </w:t>
      </w:r>
      <w:r>
        <w:rPr>
          <w:rFonts w:cstheme="minorHAnsi"/>
          <w:sz w:val="24"/>
          <w:szCs w:val="24"/>
          <w:lang w:val="es-ES"/>
        </w:rPr>
        <w:t xml:space="preserve">sus </w:t>
      </w:r>
      <w:r w:rsidRPr="007F32C6">
        <w:rPr>
          <w:rFonts w:cstheme="minorHAnsi"/>
          <w:sz w:val="24"/>
          <w:szCs w:val="24"/>
          <w:lang w:val="es-ES"/>
        </w:rPr>
        <w:t xml:space="preserve">metas, incluyendo los </w:t>
      </w:r>
      <w:r>
        <w:rPr>
          <w:rFonts w:cstheme="minorHAnsi"/>
          <w:sz w:val="24"/>
          <w:szCs w:val="24"/>
          <w:lang w:val="es-ES"/>
        </w:rPr>
        <w:t>O</w:t>
      </w:r>
      <w:r w:rsidRPr="007F32C6">
        <w:rPr>
          <w:rFonts w:cstheme="minorHAnsi"/>
          <w:sz w:val="24"/>
          <w:szCs w:val="24"/>
          <w:lang w:val="es-ES"/>
        </w:rPr>
        <w:t>bjetivos 3, 5, 10 y 16</w:t>
      </w:r>
      <w:r>
        <w:rPr>
          <w:rFonts w:cstheme="minorHAnsi"/>
          <w:sz w:val="24"/>
          <w:szCs w:val="24"/>
          <w:lang w:val="es-ES"/>
        </w:rPr>
        <w:t xml:space="preserve">. La autonomía corporal y los DSR son cruciales para </w:t>
      </w:r>
      <w:r w:rsidRPr="007F32C6">
        <w:rPr>
          <w:rFonts w:cstheme="minorHAnsi"/>
          <w:sz w:val="24"/>
          <w:szCs w:val="24"/>
          <w:lang w:val="es-ES"/>
        </w:rPr>
        <w:t xml:space="preserve">la </w:t>
      </w:r>
      <w:r>
        <w:rPr>
          <w:rFonts w:cstheme="minorHAnsi"/>
          <w:sz w:val="24"/>
          <w:szCs w:val="24"/>
          <w:lang w:val="es-ES"/>
        </w:rPr>
        <w:t xml:space="preserve">completa </w:t>
      </w:r>
      <w:r w:rsidRPr="007F32C6">
        <w:rPr>
          <w:rFonts w:cstheme="minorHAnsi"/>
          <w:sz w:val="24"/>
          <w:szCs w:val="24"/>
          <w:lang w:val="es-ES"/>
        </w:rPr>
        <w:t>realización de otros derecho</w:t>
      </w:r>
      <w:r>
        <w:rPr>
          <w:rFonts w:cstheme="minorHAnsi"/>
          <w:sz w:val="24"/>
          <w:szCs w:val="24"/>
          <w:lang w:val="es-ES"/>
        </w:rPr>
        <w:t>s y el logro del</w:t>
      </w:r>
      <w:r w:rsidRPr="007F32C6">
        <w:rPr>
          <w:rFonts w:cstheme="minorHAnsi"/>
          <w:sz w:val="24"/>
          <w:szCs w:val="24"/>
          <w:lang w:val="es-ES"/>
        </w:rPr>
        <w:t xml:space="preserve"> desarrollo humano, ya que la capacidad de cumplir con la SDSR, libre de violencia, discriminación y coerción tiene amplias implicaciones para la salud de las personas, la igualdad de género y el desarrollo soci</w:t>
      </w:r>
      <w:r>
        <w:rPr>
          <w:rFonts w:cstheme="minorHAnsi"/>
          <w:sz w:val="24"/>
          <w:szCs w:val="24"/>
          <w:lang w:val="es-ES"/>
        </w:rPr>
        <w:t>al.</w:t>
      </w:r>
    </w:p>
    <w:p w:rsidR="00C0533A" w:rsidRPr="002F1844" w:rsidRDefault="00C0533A" w:rsidP="00C0533A">
      <w:pPr>
        <w:jc w:val="both"/>
        <w:rPr>
          <w:rFonts w:cstheme="minorHAnsi"/>
          <w:b/>
          <w:sz w:val="24"/>
          <w:szCs w:val="24"/>
          <w:lang w:val="es-ES"/>
        </w:rPr>
      </w:pPr>
      <w:r w:rsidRPr="00840A8A">
        <w:rPr>
          <w:rFonts w:ascii="Arial" w:hAnsi="Arial" w:cs="Arial"/>
          <w:color w:val="1155CC"/>
          <w:lang w:val="es-ES"/>
        </w:rPr>
        <w:t>Un Plan de Aceleración Global pa</w:t>
      </w:r>
      <w:r>
        <w:rPr>
          <w:rFonts w:ascii="Arial" w:hAnsi="Arial" w:cs="Arial"/>
          <w:color w:val="1155CC"/>
          <w:lang w:val="es-ES"/>
        </w:rPr>
        <w:t>ra la Autonomía Corporal y la SDSR</w:t>
      </w:r>
    </w:p>
    <w:p w:rsidR="00C0533A" w:rsidRPr="007F32C6" w:rsidRDefault="00C0533A" w:rsidP="00C0533A">
      <w:pPr>
        <w:jc w:val="both"/>
        <w:rPr>
          <w:rFonts w:cstheme="minorHAnsi"/>
          <w:sz w:val="24"/>
          <w:szCs w:val="24"/>
          <w:lang w:val="es-ES"/>
        </w:rPr>
      </w:pPr>
      <w:r w:rsidRPr="007F32C6">
        <w:rPr>
          <w:rFonts w:cstheme="minorHAnsi"/>
          <w:sz w:val="24"/>
          <w:szCs w:val="24"/>
          <w:lang w:val="es-ES"/>
        </w:rPr>
        <w:t>Esta Coalición de Acción ha definido cuatro accione</w:t>
      </w:r>
      <w:r>
        <w:rPr>
          <w:rFonts w:cstheme="minorHAnsi"/>
          <w:sz w:val="24"/>
          <w:szCs w:val="24"/>
          <w:lang w:val="es-ES"/>
        </w:rPr>
        <w:t>s concretas: (1) Ampliar</w:t>
      </w:r>
      <w:r w:rsidRPr="007F32C6">
        <w:rPr>
          <w:rFonts w:cstheme="minorHAnsi"/>
          <w:sz w:val="24"/>
          <w:szCs w:val="24"/>
          <w:lang w:val="es-ES"/>
        </w:rPr>
        <w:t xml:space="preserve"> la educación sexual integral; (2) Aumentar la disponibilidad, accesibilidad, aceptabilidad y </w:t>
      </w:r>
      <w:r w:rsidRPr="007F32C6">
        <w:rPr>
          <w:rFonts w:cstheme="minorHAnsi"/>
          <w:sz w:val="24"/>
          <w:szCs w:val="24"/>
          <w:lang w:val="es-ES"/>
        </w:rPr>
        <w:lastRenderedPageBreak/>
        <w:t xml:space="preserve">calidad de los servicios </w:t>
      </w:r>
      <w:r>
        <w:rPr>
          <w:rFonts w:cstheme="minorHAnsi"/>
          <w:sz w:val="24"/>
          <w:szCs w:val="24"/>
          <w:lang w:val="es-ES"/>
        </w:rPr>
        <w:t xml:space="preserve">integral </w:t>
      </w:r>
      <w:r w:rsidRPr="007F32C6">
        <w:rPr>
          <w:rFonts w:cstheme="minorHAnsi"/>
          <w:sz w:val="24"/>
          <w:szCs w:val="24"/>
          <w:lang w:val="es-ES"/>
        </w:rPr>
        <w:t>de ab</w:t>
      </w:r>
      <w:r>
        <w:rPr>
          <w:rFonts w:cstheme="minorHAnsi"/>
          <w:sz w:val="24"/>
          <w:szCs w:val="24"/>
          <w:lang w:val="es-ES"/>
        </w:rPr>
        <w:t>orto y anticoncepción</w:t>
      </w:r>
      <w:r w:rsidRPr="007F32C6">
        <w:rPr>
          <w:rFonts w:cstheme="minorHAnsi"/>
          <w:sz w:val="24"/>
          <w:szCs w:val="24"/>
          <w:lang w:val="es-ES"/>
        </w:rPr>
        <w:t xml:space="preserve">; (3) Aumentar la toma de decisiones sobre SDSR y la autonomía corporal; (4) Aumentar la rendición de cuentas, la participación y el apoyo a las organizaciones </w:t>
      </w:r>
      <w:r>
        <w:rPr>
          <w:rFonts w:cstheme="minorHAnsi"/>
          <w:sz w:val="24"/>
          <w:szCs w:val="24"/>
          <w:lang w:val="es-ES"/>
        </w:rPr>
        <w:t xml:space="preserve">autónomas de mujeres y feministas </w:t>
      </w:r>
      <w:r w:rsidRPr="007F32C6">
        <w:rPr>
          <w:rFonts w:cstheme="minorHAnsi"/>
          <w:sz w:val="24"/>
          <w:szCs w:val="24"/>
          <w:lang w:val="es-ES"/>
        </w:rPr>
        <w:t>(incluidas las organizaciones dirigidas por niñas e indígenas), a las defensoras de los derech</w:t>
      </w:r>
      <w:r>
        <w:rPr>
          <w:rFonts w:cstheme="minorHAnsi"/>
          <w:sz w:val="24"/>
          <w:szCs w:val="24"/>
          <w:lang w:val="es-ES"/>
        </w:rPr>
        <w:t>os humanos y búsqueda</w:t>
      </w:r>
      <w:r w:rsidRPr="007F32C6">
        <w:rPr>
          <w:rFonts w:cstheme="minorHAnsi"/>
          <w:sz w:val="24"/>
          <w:szCs w:val="24"/>
          <w:lang w:val="es-ES"/>
        </w:rPr>
        <w:t xml:space="preserve"> de la paz, y fortalecer las organizaciones, redes y movimientos que trabajan para promover y proteger la autonomía corporal y la SDSR. </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En la reunión del </w:t>
      </w:r>
      <w:r>
        <w:rPr>
          <w:rFonts w:cstheme="minorHAnsi"/>
          <w:sz w:val="24"/>
          <w:szCs w:val="24"/>
          <w:lang w:val="es-ES"/>
        </w:rPr>
        <w:t xml:space="preserve">GEF </w:t>
      </w:r>
      <w:r w:rsidRPr="007F32C6">
        <w:rPr>
          <w:rFonts w:cstheme="minorHAnsi"/>
          <w:sz w:val="24"/>
          <w:szCs w:val="24"/>
          <w:lang w:val="es-ES"/>
        </w:rPr>
        <w:t xml:space="preserve">en París, es necesario presentar un conjunto de compromisos nacionales con plazos definidos sobre cómo alcanzar </w:t>
      </w:r>
      <w:r w:rsidR="003F4D75">
        <w:rPr>
          <w:rFonts w:cstheme="minorHAnsi"/>
          <w:sz w:val="24"/>
          <w:szCs w:val="24"/>
          <w:lang w:val="es-ES"/>
        </w:rPr>
        <w:t xml:space="preserve">los </w:t>
      </w:r>
      <w:r w:rsidRPr="007F32C6">
        <w:rPr>
          <w:rFonts w:cstheme="minorHAnsi"/>
          <w:sz w:val="24"/>
          <w:szCs w:val="24"/>
          <w:lang w:val="es-ES"/>
        </w:rPr>
        <w:t>objetivos fina</w:t>
      </w:r>
      <w:r>
        <w:rPr>
          <w:rFonts w:cstheme="minorHAnsi"/>
          <w:sz w:val="24"/>
          <w:szCs w:val="24"/>
          <w:lang w:val="es-ES"/>
        </w:rPr>
        <w:t xml:space="preserve">les para acelerar la acción de la Plataforma </w:t>
      </w:r>
      <w:r w:rsidRPr="007F32C6">
        <w:rPr>
          <w:rFonts w:cstheme="minorHAnsi"/>
          <w:sz w:val="24"/>
          <w:szCs w:val="24"/>
          <w:lang w:val="es-ES"/>
        </w:rPr>
        <w:t xml:space="preserve">de Beijing y lograr un cambio real </w:t>
      </w:r>
      <w:r w:rsidR="003F4D75">
        <w:rPr>
          <w:rFonts w:cstheme="minorHAnsi"/>
          <w:sz w:val="24"/>
          <w:szCs w:val="24"/>
          <w:lang w:val="es-ES"/>
        </w:rPr>
        <w:t xml:space="preserve">a nivel de </w:t>
      </w:r>
      <w:r>
        <w:rPr>
          <w:rFonts w:cstheme="minorHAnsi"/>
          <w:sz w:val="24"/>
          <w:szCs w:val="24"/>
          <w:lang w:val="es-ES"/>
        </w:rPr>
        <w:t xml:space="preserve">territorio. </w:t>
      </w:r>
    </w:p>
    <w:p w:rsidR="00C0533A" w:rsidRPr="00C0533A" w:rsidRDefault="00C0533A" w:rsidP="00C0533A">
      <w:pPr>
        <w:pStyle w:val="Prrafodelista"/>
        <w:numPr>
          <w:ilvl w:val="0"/>
          <w:numId w:val="2"/>
        </w:numPr>
        <w:spacing w:after="0" w:line="0" w:lineRule="atLeast"/>
        <w:jc w:val="both"/>
        <w:rPr>
          <w:rFonts w:ascii="Arial" w:eastAsia="Times New Roman" w:hAnsi="Arial" w:cs="Arial"/>
          <w:b/>
          <w:bCs/>
          <w:color w:val="1155CC"/>
          <w:lang w:val="es-ES" w:eastAsia="es-ES"/>
        </w:rPr>
      </w:pPr>
      <w:r w:rsidRPr="00C0533A">
        <w:rPr>
          <w:rFonts w:ascii="Arial" w:eastAsia="Times New Roman" w:hAnsi="Arial" w:cs="Arial"/>
          <w:b/>
          <w:bCs/>
          <w:color w:val="1155CC"/>
          <w:u w:val="single"/>
          <w:lang w:val="es-ES" w:eastAsia="es-ES"/>
        </w:rPr>
        <w:t>Acción</w:t>
      </w:r>
      <w:r>
        <w:rPr>
          <w:rFonts w:ascii="Arial" w:eastAsia="Times New Roman" w:hAnsi="Arial" w:cs="Arial"/>
          <w:b/>
          <w:bCs/>
          <w:color w:val="1155CC"/>
          <w:u w:val="single"/>
          <w:lang w:val="es-ES" w:eastAsia="es-ES"/>
        </w:rPr>
        <w:t xml:space="preserve"> </w:t>
      </w:r>
      <w:r w:rsidRPr="00C0533A">
        <w:rPr>
          <w:rFonts w:ascii="Arial" w:eastAsia="Times New Roman" w:hAnsi="Arial" w:cs="Arial"/>
          <w:b/>
          <w:bCs/>
          <w:color w:val="1155CC"/>
          <w:u w:val="single"/>
          <w:lang w:val="es-ES" w:eastAsia="es-ES"/>
        </w:rPr>
        <w:t>1:</w:t>
      </w:r>
      <w:r w:rsidRPr="00C0533A">
        <w:rPr>
          <w:rFonts w:ascii="Arial" w:eastAsia="Times New Roman" w:hAnsi="Arial" w:cs="Arial"/>
          <w:b/>
          <w:bCs/>
          <w:color w:val="1155CC"/>
          <w:lang w:val="es-ES" w:eastAsia="es-ES"/>
        </w:rPr>
        <w:t xml:space="preserve">Ampliar el acceso a la Educación </w:t>
      </w:r>
      <w:r w:rsidR="003F4D75">
        <w:rPr>
          <w:rFonts w:ascii="Arial" w:eastAsia="Times New Roman" w:hAnsi="Arial" w:cs="Arial"/>
          <w:b/>
          <w:bCs/>
          <w:color w:val="1155CC"/>
          <w:lang w:val="es-ES" w:eastAsia="es-ES"/>
        </w:rPr>
        <w:t xml:space="preserve">Integral en </w:t>
      </w:r>
      <w:r w:rsidRPr="00C0533A">
        <w:rPr>
          <w:rFonts w:ascii="Arial" w:eastAsia="Times New Roman" w:hAnsi="Arial" w:cs="Arial"/>
          <w:b/>
          <w:bCs/>
          <w:color w:val="1155CC"/>
          <w:lang w:val="es-ES" w:eastAsia="es-ES"/>
        </w:rPr>
        <w:t>Sexual</w:t>
      </w:r>
      <w:r w:rsidR="003F4D75">
        <w:rPr>
          <w:rFonts w:ascii="Arial" w:eastAsia="Times New Roman" w:hAnsi="Arial" w:cs="Arial"/>
          <w:b/>
          <w:bCs/>
          <w:color w:val="1155CC"/>
          <w:lang w:val="es-ES" w:eastAsia="es-ES"/>
        </w:rPr>
        <w:t xml:space="preserve">idad dentro y </w:t>
      </w:r>
      <w:r w:rsidRPr="00C0533A">
        <w:rPr>
          <w:rFonts w:ascii="Arial" w:eastAsia="Times New Roman" w:hAnsi="Arial" w:cs="Arial"/>
          <w:b/>
          <w:bCs/>
          <w:color w:val="1155CC"/>
          <w:lang w:val="es-ES" w:eastAsia="es-ES"/>
        </w:rPr>
        <w:t xml:space="preserve">fuera de las escuelas alcanzando a más de 50 millones </w:t>
      </w:r>
      <w:r w:rsidR="003F4D75">
        <w:rPr>
          <w:rFonts w:ascii="Arial" w:eastAsia="Times New Roman" w:hAnsi="Arial" w:cs="Arial"/>
          <w:b/>
          <w:bCs/>
          <w:color w:val="1155CC"/>
          <w:lang w:val="es-ES" w:eastAsia="es-ES"/>
        </w:rPr>
        <w:t xml:space="preserve">adicionales </w:t>
      </w:r>
      <w:r w:rsidRPr="00C0533A">
        <w:rPr>
          <w:rFonts w:ascii="Arial" w:eastAsia="Times New Roman" w:hAnsi="Arial" w:cs="Arial"/>
          <w:b/>
          <w:bCs/>
          <w:color w:val="1155CC"/>
          <w:lang w:val="es-ES" w:eastAsia="es-ES"/>
        </w:rPr>
        <w:t>de niñas, adolescentes y jóvenes en toda su diversidad para 2026.</w:t>
      </w:r>
    </w:p>
    <w:p w:rsidR="00C0533A" w:rsidRPr="002F1844" w:rsidRDefault="00C0533A" w:rsidP="00C0533A">
      <w:pPr>
        <w:spacing w:after="0" w:line="0" w:lineRule="atLeast"/>
        <w:jc w:val="both"/>
        <w:rPr>
          <w:rFonts w:cstheme="minorHAnsi"/>
          <w:sz w:val="24"/>
          <w:szCs w:val="24"/>
          <w:lang w:val="es-ES"/>
        </w:rPr>
      </w:pPr>
    </w:p>
    <w:p w:rsidR="00C0533A" w:rsidRDefault="00C0533A" w:rsidP="00C0533A">
      <w:pPr>
        <w:pStyle w:val="Prrafodelista"/>
        <w:numPr>
          <w:ilvl w:val="0"/>
          <w:numId w:val="2"/>
        </w:numPr>
        <w:jc w:val="both"/>
        <w:rPr>
          <w:rFonts w:cstheme="minorHAnsi"/>
          <w:sz w:val="24"/>
          <w:szCs w:val="24"/>
          <w:lang w:val="es-ES"/>
        </w:rPr>
      </w:pPr>
      <w:r w:rsidRPr="007162EE">
        <w:rPr>
          <w:rFonts w:ascii="Arial" w:hAnsi="Arial" w:cs="Arial"/>
          <w:color w:val="1155CC"/>
          <w:lang w:val="es-ES"/>
        </w:rPr>
        <w:t>L</w:t>
      </w:r>
      <w:r>
        <w:rPr>
          <w:rFonts w:ascii="Arial" w:hAnsi="Arial" w:cs="Arial"/>
          <w:color w:val="1155CC"/>
          <w:lang w:val="es-ES"/>
        </w:rPr>
        <w:t xml:space="preserve">EYES Y POLÍTICAS </w:t>
      </w:r>
      <w:r w:rsidRPr="007162EE">
        <w:rPr>
          <w:rFonts w:ascii="Arial" w:hAnsi="Arial" w:cs="Arial"/>
          <w:color w:val="000000" w:themeColor="text1"/>
          <w:lang w:val="es-ES"/>
        </w:rPr>
        <w:t>Fo</w:t>
      </w:r>
      <w:r w:rsidRPr="007162EE">
        <w:rPr>
          <w:rFonts w:cstheme="minorHAnsi"/>
          <w:color w:val="000000" w:themeColor="text1"/>
          <w:sz w:val="24"/>
          <w:szCs w:val="24"/>
          <w:lang w:val="es-ES"/>
        </w:rPr>
        <w:t>rta</w:t>
      </w:r>
      <w:r w:rsidRPr="002F1844">
        <w:rPr>
          <w:rFonts w:cstheme="minorHAnsi"/>
          <w:sz w:val="24"/>
          <w:szCs w:val="24"/>
          <w:lang w:val="es-ES"/>
        </w:rPr>
        <w:t xml:space="preserve">lecer los marcos jurídicos y políticos haciendo que la Educación </w:t>
      </w:r>
      <w:r w:rsidR="003F4D75">
        <w:rPr>
          <w:rFonts w:cstheme="minorHAnsi"/>
          <w:sz w:val="24"/>
          <w:szCs w:val="24"/>
          <w:lang w:val="es-ES"/>
        </w:rPr>
        <w:t xml:space="preserve">Integral en Sexualidad </w:t>
      </w:r>
      <w:r w:rsidRPr="002F1844">
        <w:rPr>
          <w:rFonts w:cstheme="minorHAnsi"/>
          <w:sz w:val="24"/>
          <w:szCs w:val="24"/>
          <w:lang w:val="es-ES"/>
        </w:rPr>
        <w:t>(E</w:t>
      </w:r>
      <w:r w:rsidR="003F4D75">
        <w:rPr>
          <w:rFonts w:cstheme="minorHAnsi"/>
          <w:sz w:val="24"/>
          <w:szCs w:val="24"/>
          <w:lang w:val="es-ES"/>
        </w:rPr>
        <w:t>IS</w:t>
      </w:r>
      <w:r w:rsidRPr="002F1844">
        <w:rPr>
          <w:rFonts w:cstheme="minorHAnsi"/>
          <w:sz w:val="24"/>
          <w:szCs w:val="24"/>
          <w:lang w:val="es-ES"/>
        </w:rPr>
        <w:t xml:space="preserve">), </w:t>
      </w:r>
      <w:r>
        <w:rPr>
          <w:rFonts w:cstheme="minorHAnsi"/>
          <w:sz w:val="24"/>
          <w:szCs w:val="24"/>
          <w:lang w:val="es-ES"/>
        </w:rPr>
        <w:t xml:space="preserve">alineada </w:t>
      </w:r>
      <w:r w:rsidRPr="002F1844">
        <w:rPr>
          <w:rFonts w:cstheme="minorHAnsi"/>
          <w:sz w:val="24"/>
          <w:szCs w:val="24"/>
          <w:lang w:val="es-ES"/>
        </w:rPr>
        <w:t xml:space="preserve">con </w:t>
      </w:r>
      <w:r>
        <w:rPr>
          <w:rFonts w:cstheme="minorHAnsi"/>
          <w:sz w:val="24"/>
          <w:szCs w:val="24"/>
          <w:lang w:val="es-ES"/>
        </w:rPr>
        <w:t xml:space="preserve">los estándares </w:t>
      </w:r>
      <w:r w:rsidRPr="002F1844">
        <w:rPr>
          <w:rFonts w:cstheme="minorHAnsi"/>
          <w:sz w:val="24"/>
          <w:szCs w:val="24"/>
          <w:lang w:val="es-ES"/>
        </w:rPr>
        <w:t xml:space="preserve">internacionales, forme parte de los planes de estudio nacionales (garantizada/obligatoria desde la educación </w:t>
      </w:r>
      <w:r>
        <w:rPr>
          <w:rFonts w:cstheme="minorHAnsi"/>
          <w:sz w:val="24"/>
          <w:szCs w:val="24"/>
          <w:lang w:val="es-ES"/>
        </w:rPr>
        <w:t>preescolar</w:t>
      </w:r>
      <w:r w:rsidRPr="002F1844">
        <w:rPr>
          <w:rFonts w:cstheme="minorHAnsi"/>
          <w:sz w:val="24"/>
          <w:szCs w:val="24"/>
          <w:lang w:val="es-ES"/>
        </w:rPr>
        <w:t xml:space="preserve"> hasta la universidad, y </w:t>
      </w:r>
      <w:r>
        <w:rPr>
          <w:rFonts w:cstheme="minorHAnsi"/>
          <w:sz w:val="24"/>
          <w:szCs w:val="24"/>
          <w:lang w:val="es-ES"/>
        </w:rPr>
        <w:t>evaluable</w:t>
      </w:r>
      <w:r w:rsidRPr="002F1844">
        <w:rPr>
          <w:rFonts w:cstheme="minorHAnsi"/>
          <w:sz w:val="24"/>
          <w:szCs w:val="24"/>
          <w:lang w:val="es-ES"/>
        </w:rPr>
        <w:t>)</w:t>
      </w:r>
      <w:r w:rsidR="003F4D75">
        <w:rPr>
          <w:rFonts w:cstheme="minorHAnsi"/>
          <w:sz w:val="24"/>
          <w:szCs w:val="24"/>
          <w:lang w:val="es-ES"/>
        </w:rPr>
        <w:t>,</w:t>
      </w:r>
      <w:r w:rsidRPr="002F1844">
        <w:rPr>
          <w:rFonts w:cstheme="minorHAnsi"/>
          <w:sz w:val="24"/>
          <w:szCs w:val="24"/>
          <w:lang w:val="es-ES"/>
        </w:rPr>
        <w:t xml:space="preserve"> </w:t>
      </w:r>
      <w:r>
        <w:rPr>
          <w:rFonts w:cstheme="minorHAnsi"/>
          <w:sz w:val="24"/>
          <w:szCs w:val="24"/>
          <w:lang w:val="es-ES"/>
        </w:rPr>
        <w:t xml:space="preserve">asegurando </w:t>
      </w:r>
      <w:r w:rsidRPr="002F1844">
        <w:rPr>
          <w:rFonts w:cstheme="minorHAnsi"/>
          <w:sz w:val="24"/>
          <w:szCs w:val="24"/>
          <w:lang w:val="es-ES"/>
        </w:rPr>
        <w:t xml:space="preserve">que las niñas y adolescentes tengan un acceso igualitario a la educación inclusiva, sin limitaciones relacionadas con la discapacidad, el estado civil, el embarazo o la maternidad. </w:t>
      </w:r>
    </w:p>
    <w:p w:rsidR="00C0533A" w:rsidRDefault="00C0533A" w:rsidP="00C0533A">
      <w:pPr>
        <w:pStyle w:val="Prrafodelista"/>
        <w:numPr>
          <w:ilvl w:val="0"/>
          <w:numId w:val="2"/>
        </w:numPr>
        <w:jc w:val="both"/>
        <w:rPr>
          <w:rFonts w:cstheme="minorHAnsi"/>
          <w:sz w:val="24"/>
          <w:szCs w:val="24"/>
          <w:lang w:val="es-ES"/>
        </w:rPr>
      </w:pPr>
      <w:r>
        <w:rPr>
          <w:rFonts w:ascii="Arial" w:hAnsi="Arial" w:cs="Arial"/>
          <w:color w:val="1155CC"/>
          <w:lang w:val="es-ES"/>
        </w:rPr>
        <w:t xml:space="preserve">CAMBIO DE NORMAS </w:t>
      </w:r>
      <w:r w:rsidRPr="006937B4">
        <w:rPr>
          <w:rFonts w:cstheme="minorHAnsi"/>
          <w:sz w:val="24"/>
          <w:szCs w:val="24"/>
          <w:lang w:val="es-ES"/>
        </w:rPr>
        <w:t>Crear un entorno propicio que apoye la E</w:t>
      </w:r>
      <w:r w:rsidR="003F4D75">
        <w:rPr>
          <w:rFonts w:cstheme="minorHAnsi"/>
          <w:sz w:val="24"/>
          <w:szCs w:val="24"/>
          <w:lang w:val="es-ES"/>
        </w:rPr>
        <w:t>IS</w:t>
      </w:r>
      <w:r w:rsidRPr="006937B4">
        <w:rPr>
          <w:rFonts w:cstheme="minorHAnsi"/>
          <w:sz w:val="24"/>
          <w:szCs w:val="24"/>
          <w:lang w:val="es-ES"/>
        </w:rPr>
        <w:t>. Este esfuerzo debe incluir iniciativas lideradas por jóvenes, así como actividades dirigidas a los a</w:t>
      </w:r>
      <w:r>
        <w:rPr>
          <w:rFonts w:cstheme="minorHAnsi"/>
          <w:sz w:val="24"/>
          <w:szCs w:val="24"/>
          <w:lang w:val="es-ES"/>
        </w:rPr>
        <w:t>dultos que imparten estas actividades.</w:t>
      </w:r>
    </w:p>
    <w:p w:rsidR="00C0533A" w:rsidRDefault="00C0533A" w:rsidP="00C0533A">
      <w:pPr>
        <w:pStyle w:val="Prrafodelista"/>
        <w:numPr>
          <w:ilvl w:val="0"/>
          <w:numId w:val="2"/>
        </w:numPr>
        <w:jc w:val="both"/>
        <w:rPr>
          <w:rFonts w:cstheme="minorHAnsi"/>
          <w:sz w:val="24"/>
          <w:szCs w:val="24"/>
          <w:lang w:val="es-ES"/>
        </w:rPr>
      </w:pPr>
      <w:r>
        <w:rPr>
          <w:rFonts w:ascii="Arial" w:hAnsi="Arial" w:cs="Arial"/>
          <w:color w:val="1155CC"/>
          <w:lang w:val="es-ES"/>
        </w:rPr>
        <w:t xml:space="preserve">EDUCACIÓN </w:t>
      </w:r>
      <w:r w:rsidRPr="006977BE">
        <w:rPr>
          <w:rFonts w:cstheme="minorHAnsi"/>
          <w:sz w:val="24"/>
          <w:szCs w:val="24"/>
          <w:lang w:val="es-ES"/>
        </w:rPr>
        <w:t>Reforzar los recursos humanos y financieros para la E</w:t>
      </w:r>
      <w:r w:rsidR="003F4D75">
        <w:rPr>
          <w:rFonts w:cstheme="minorHAnsi"/>
          <w:sz w:val="24"/>
          <w:szCs w:val="24"/>
          <w:lang w:val="es-ES"/>
        </w:rPr>
        <w:t>IS</w:t>
      </w:r>
      <w:r w:rsidRPr="006977BE">
        <w:rPr>
          <w:rFonts w:cstheme="minorHAnsi"/>
          <w:sz w:val="24"/>
          <w:szCs w:val="24"/>
          <w:lang w:val="es-ES"/>
        </w:rPr>
        <w:t xml:space="preserve"> en la escuela (formación </w:t>
      </w:r>
      <w:r>
        <w:rPr>
          <w:rFonts w:cstheme="minorHAnsi"/>
          <w:sz w:val="24"/>
          <w:szCs w:val="24"/>
          <w:lang w:val="es-ES"/>
        </w:rPr>
        <w:t xml:space="preserve">y acreditación de los profesores y </w:t>
      </w:r>
      <w:r w:rsidRPr="006977BE">
        <w:rPr>
          <w:rFonts w:cstheme="minorHAnsi"/>
          <w:sz w:val="24"/>
          <w:szCs w:val="24"/>
          <w:lang w:val="es-ES"/>
        </w:rPr>
        <w:t>vinculación de los educadores con las OSC’S) y en contextos extraescolares y no formales, incluidos los contextos humanitarios y de crisis.  Los enfoques deben incluir talleres grupales, iniciativas dirigidas por jóven</w:t>
      </w:r>
      <w:r>
        <w:rPr>
          <w:rFonts w:cstheme="minorHAnsi"/>
          <w:sz w:val="24"/>
          <w:szCs w:val="24"/>
          <w:lang w:val="es-ES"/>
        </w:rPr>
        <w:t xml:space="preserve">es, </w:t>
      </w:r>
      <w:r w:rsidRPr="006977BE">
        <w:rPr>
          <w:rFonts w:cstheme="minorHAnsi"/>
          <w:sz w:val="24"/>
          <w:szCs w:val="24"/>
          <w:lang w:val="es-ES"/>
        </w:rPr>
        <w:t>entre pares, modelos tradicionales de distribución de información, medios digitales, incluyendo aplicaciones, TV y radio comunitaria.</w:t>
      </w:r>
    </w:p>
    <w:p w:rsidR="00C0533A" w:rsidRPr="006977BE" w:rsidRDefault="00C0533A" w:rsidP="00C0533A">
      <w:pPr>
        <w:pStyle w:val="Prrafodelista"/>
        <w:numPr>
          <w:ilvl w:val="0"/>
          <w:numId w:val="2"/>
        </w:numPr>
        <w:jc w:val="both"/>
        <w:rPr>
          <w:rFonts w:cstheme="minorHAnsi"/>
          <w:sz w:val="24"/>
          <w:szCs w:val="24"/>
          <w:lang w:val="es-ES"/>
        </w:rPr>
      </w:pPr>
      <w:r w:rsidRPr="006977BE">
        <w:rPr>
          <w:rFonts w:ascii="Arial" w:hAnsi="Arial" w:cs="Arial"/>
          <w:color w:val="1155CC"/>
          <w:lang w:val="es-ES"/>
        </w:rPr>
        <w:t>PESTACIÓN DE SERVICIOS</w:t>
      </w:r>
      <w:r>
        <w:rPr>
          <w:rFonts w:ascii="Arial" w:hAnsi="Arial" w:cs="Arial"/>
          <w:color w:val="1155CC"/>
          <w:lang w:val="es-ES"/>
        </w:rPr>
        <w:t xml:space="preserve"> </w:t>
      </w:r>
      <w:r>
        <w:rPr>
          <w:rFonts w:cstheme="minorHAnsi"/>
          <w:sz w:val="24"/>
          <w:szCs w:val="24"/>
          <w:lang w:val="es-ES"/>
        </w:rPr>
        <w:t>Vincular la E</w:t>
      </w:r>
      <w:r w:rsidR="003F4D75">
        <w:rPr>
          <w:rFonts w:cstheme="minorHAnsi"/>
          <w:sz w:val="24"/>
          <w:szCs w:val="24"/>
          <w:lang w:val="es-ES"/>
        </w:rPr>
        <w:t>IS</w:t>
      </w:r>
      <w:r>
        <w:rPr>
          <w:rFonts w:cstheme="minorHAnsi"/>
          <w:sz w:val="24"/>
          <w:szCs w:val="24"/>
          <w:lang w:val="es-ES"/>
        </w:rPr>
        <w:t>, la cual</w:t>
      </w:r>
      <w:r w:rsidRPr="006977BE">
        <w:rPr>
          <w:rFonts w:cstheme="minorHAnsi"/>
          <w:sz w:val="24"/>
          <w:szCs w:val="24"/>
          <w:lang w:val="es-ES"/>
        </w:rPr>
        <w:t xml:space="preserve"> crea demanda, con servicios de </w:t>
      </w:r>
      <w:r w:rsidR="003F4D75">
        <w:rPr>
          <w:rFonts w:cstheme="minorHAnsi"/>
          <w:sz w:val="24"/>
          <w:szCs w:val="24"/>
          <w:lang w:val="es-ES"/>
        </w:rPr>
        <w:t>salud sexual y reproductiva (</w:t>
      </w:r>
      <w:r w:rsidRPr="006977BE">
        <w:rPr>
          <w:rFonts w:cstheme="minorHAnsi"/>
          <w:sz w:val="24"/>
          <w:szCs w:val="24"/>
          <w:lang w:val="es-ES"/>
        </w:rPr>
        <w:t>SSR</w:t>
      </w:r>
      <w:r w:rsidR="003F4D75">
        <w:rPr>
          <w:rFonts w:cstheme="minorHAnsi"/>
          <w:sz w:val="24"/>
          <w:szCs w:val="24"/>
          <w:lang w:val="es-ES"/>
        </w:rPr>
        <w:t>),</w:t>
      </w:r>
      <w:r w:rsidRPr="006977BE">
        <w:rPr>
          <w:rFonts w:cstheme="minorHAnsi"/>
          <w:sz w:val="24"/>
          <w:szCs w:val="24"/>
          <w:lang w:val="es-ES"/>
        </w:rPr>
        <w:t xml:space="preserve"> </w:t>
      </w:r>
      <w:r>
        <w:rPr>
          <w:rFonts w:cstheme="minorHAnsi"/>
          <w:sz w:val="24"/>
          <w:szCs w:val="24"/>
          <w:lang w:val="es-ES"/>
        </w:rPr>
        <w:t>amigables</w:t>
      </w:r>
      <w:r w:rsidRPr="006977BE">
        <w:rPr>
          <w:rFonts w:cstheme="minorHAnsi"/>
          <w:sz w:val="24"/>
          <w:szCs w:val="24"/>
          <w:lang w:val="es-ES"/>
        </w:rPr>
        <w:t xml:space="preserve"> a </w:t>
      </w:r>
      <w:r w:rsidR="003F4D75">
        <w:rPr>
          <w:rFonts w:cstheme="minorHAnsi"/>
          <w:sz w:val="24"/>
          <w:szCs w:val="24"/>
          <w:lang w:val="es-ES"/>
        </w:rPr>
        <w:t xml:space="preserve">niñas, niños, adolescentes y </w:t>
      </w:r>
      <w:r w:rsidRPr="006977BE">
        <w:rPr>
          <w:rFonts w:cstheme="minorHAnsi"/>
          <w:sz w:val="24"/>
          <w:szCs w:val="24"/>
          <w:lang w:val="es-ES"/>
        </w:rPr>
        <w:t>jóvenes que sean confide</w:t>
      </w:r>
      <w:r>
        <w:rPr>
          <w:rFonts w:cstheme="minorHAnsi"/>
          <w:sz w:val="24"/>
          <w:szCs w:val="24"/>
          <w:lang w:val="es-ES"/>
        </w:rPr>
        <w:t>nciales, accesibles y adecuados</w:t>
      </w:r>
      <w:r w:rsidRPr="006977BE">
        <w:rPr>
          <w:rFonts w:cstheme="minorHAnsi"/>
          <w:sz w:val="24"/>
          <w:szCs w:val="24"/>
          <w:lang w:val="es-ES"/>
        </w:rPr>
        <w:t xml:space="preserve"> para </w:t>
      </w:r>
      <w:r w:rsidR="003F4D75">
        <w:rPr>
          <w:rFonts w:cstheme="minorHAnsi"/>
          <w:sz w:val="24"/>
          <w:szCs w:val="24"/>
          <w:lang w:val="es-ES"/>
        </w:rPr>
        <w:t xml:space="preserve">ellas y ellos, </w:t>
      </w:r>
      <w:r w:rsidRPr="006977BE">
        <w:rPr>
          <w:rFonts w:cstheme="minorHAnsi"/>
          <w:sz w:val="24"/>
          <w:szCs w:val="24"/>
          <w:lang w:val="es-ES"/>
        </w:rPr>
        <w:t xml:space="preserve">y que les permitan ejercer sus derechos sexuales y reproductivos. Garantizar que la educación vinculada a los servicios de SSR sea accesible </w:t>
      </w:r>
      <w:r>
        <w:rPr>
          <w:rFonts w:cstheme="minorHAnsi"/>
          <w:sz w:val="24"/>
          <w:szCs w:val="24"/>
          <w:lang w:val="es-ES"/>
        </w:rPr>
        <w:t>para</w:t>
      </w:r>
      <w:r w:rsidRPr="006977BE">
        <w:rPr>
          <w:rFonts w:cstheme="minorHAnsi"/>
          <w:sz w:val="24"/>
          <w:szCs w:val="24"/>
          <w:lang w:val="es-ES"/>
        </w:rPr>
        <w:t xml:space="preserve"> todos </w:t>
      </w:r>
      <w:r w:rsidR="003F4D75">
        <w:rPr>
          <w:rFonts w:cstheme="minorHAnsi"/>
          <w:sz w:val="24"/>
          <w:szCs w:val="24"/>
          <w:lang w:val="es-ES"/>
        </w:rPr>
        <w:t xml:space="preserve">aquellos </w:t>
      </w:r>
      <w:r w:rsidRPr="006977BE">
        <w:rPr>
          <w:rFonts w:cstheme="minorHAnsi"/>
          <w:sz w:val="24"/>
          <w:szCs w:val="24"/>
          <w:lang w:val="es-ES"/>
        </w:rPr>
        <w:t xml:space="preserve">que se enfrentan a las mayores barreras, incluidos aquellos que viven con alguna discapacidad. </w:t>
      </w:r>
    </w:p>
    <w:p w:rsidR="00C0533A" w:rsidRPr="006937B4" w:rsidRDefault="00C0533A" w:rsidP="00C0533A">
      <w:pPr>
        <w:jc w:val="both"/>
        <w:rPr>
          <w:rFonts w:cstheme="minorHAnsi"/>
          <w:sz w:val="24"/>
          <w:szCs w:val="24"/>
          <w:lang w:val="es-ES"/>
        </w:rPr>
      </w:pPr>
      <w:r>
        <w:rPr>
          <w:rFonts w:ascii="Arial" w:hAnsi="Arial" w:cs="Arial"/>
          <w:b/>
          <w:bCs/>
          <w:color w:val="1155CC"/>
          <w:lang w:val="es-ES"/>
        </w:rPr>
        <w:t xml:space="preserve">Compromisos Potenciales: </w:t>
      </w:r>
      <w:r w:rsidRPr="00FE17FB">
        <w:rPr>
          <w:rFonts w:ascii="Arial" w:hAnsi="Arial" w:cs="Arial"/>
          <w:bCs/>
          <w:color w:val="000000" w:themeColor="text1"/>
          <w:lang w:val="es-ES"/>
        </w:rPr>
        <w:t>P</w:t>
      </w:r>
      <w:r w:rsidRPr="006937B4">
        <w:rPr>
          <w:rFonts w:cstheme="minorHAnsi"/>
          <w:sz w:val="24"/>
          <w:szCs w:val="24"/>
          <w:lang w:val="es-ES"/>
        </w:rPr>
        <w:t>or eje</w:t>
      </w:r>
      <w:r>
        <w:rPr>
          <w:rFonts w:cstheme="minorHAnsi"/>
          <w:sz w:val="24"/>
          <w:szCs w:val="24"/>
          <w:lang w:val="es-ES"/>
        </w:rPr>
        <w:t>mplo, si el área de interés</w:t>
      </w:r>
      <w:r w:rsidRPr="006937B4">
        <w:rPr>
          <w:rFonts w:cstheme="minorHAnsi"/>
          <w:sz w:val="24"/>
          <w:szCs w:val="24"/>
          <w:lang w:val="es-ES"/>
        </w:rPr>
        <w:t xml:space="preserve"> es la ley y la política, el Gobierno X podría comprometerse a revisar para 2026 el plan de estudios nacional de </w:t>
      </w:r>
      <w:r w:rsidR="003F4D75">
        <w:rPr>
          <w:rFonts w:cstheme="minorHAnsi"/>
          <w:sz w:val="24"/>
          <w:szCs w:val="24"/>
          <w:lang w:val="es-ES"/>
        </w:rPr>
        <w:t xml:space="preserve">EIS </w:t>
      </w:r>
      <w:r w:rsidRPr="006937B4">
        <w:rPr>
          <w:rFonts w:cstheme="minorHAnsi"/>
          <w:sz w:val="24"/>
          <w:szCs w:val="24"/>
          <w:lang w:val="es-ES"/>
        </w:rPr>
        <w:t xml:space="preserve">(o cualquiera que sea el nombre actual) de acuerdo con las directrices técnicas de la ONU, con la plena participación de </w:t>
      </w:r>
      <w:r w:rsidR="003F4D75">
        <w:rPr>
          <w:rFonts w:cstheme="minorHAnsi"/>
          <w:sz w:val="24"/>
          <w:szCs w:val="24"/>
          <w:lang w:val="es-ES"/>
        </w:rPr>
        <w:t xml:space="preserve">adolescentes y </w:t>
      </w:r>
      <w:r w:rsidRPr="006937B4">
        <w:rPr>
          <w:rFonts w:cstheme="minorHAnsi"/>
          <w:sz w:val="24"/>
          <w:szCs w:val="24"/>
          <w:lang w:val="es-ES"/>
        </w:rPr>
        <w:t xml:space="preserve">jóvenes, el mundo académico y otros </w:t>
      </w:r>
      <w:r>
        <w:rPr>
          <w:rFonts w:cstheme="minorHAnsi"/>
          <w:sz w:val="24"/>
          <w:szCs w:val="24"/>
          <w:lang w:val="es-ES"/>
        </w:rPr>
        <w:t>actores interesado</w:t>
      </w:r>
      <w:r w:rsidRPr="006937B4">
        <w:rPr>
          <w:rFonts w:cstheme="minorHAnsi"/>
          <w:sz w:val="24"/>
          <w:szCs w:val="24"/>
          <w:lang w:val="es-ES"/>
        </w:rPr>
        <w:t xml:space="preserve">s pertinentes. </w:t>
      </w:r>
      <w:r w:rsidR="003F4D75">
        <w:rPr>
          <w:rFonts w:cstheme="minorHAnsi"/>
          <w:sz w:val="24"/>
          <w:szCs w:val="24"/>
          <w:lang w:val="es-ES"/>
        </w:rPr>
        <w:t xml:space="preserve">El ejemplo es SMART: </w:t>
      </w:r>
      <w:r w:rsidRPr="006937B4">
        <w:rPr>
          <w:rFonts w:cstheme="minorHAnsi"/>
          <w:sz w:val="24"/>
          <w:szCs w:val="24"/>
          <w:lang w:val="es-ES"/>
        </w:rPr>
        <w:t xml:space="preserve">específico (revisar el plan de estudios nacional), medible, alcanzable (4 años), pertinente (garantizar que los </w:t>
      </w:r>
      <w:r w:rsidRPr="006937B4">
        <w:rPr>
          <w:rFonts w:cstheme="minorHAnsi"/>
          <w:sz w:val="24"/>
          <w:szCs w:val="24"/>
          <w:lang w:val="es-ES"/>
        </w:rPr>
        <w:lastRenderedPageBreak/>
        <w:t xml:space="preserve">planes de estudio de la educación sexual integral incluyan los principios de los derechos humanos, la no discriminación, la igualdad de género, etc., que van más allá de los meros temas biológicos) y limitado en el tiempo (para 2026). </w:t>
      </w:r>
    </w:p>
    <w:p w:rsidR="005D4205" w:rsidRDefault="005D4205">
      <w:pPr>
        <w:rPr>
          <w:lang w:val="es-ES"/>
        </w:rPr>
      </w:pPr>
    </w:p>
    <w:p w:rsidR="00C0533A" w:rsidRPr="007F32C6" w:rsidRDefault="00C0533A" w:rsidP="00C0533A">
      <w:pPr>
        <w:jc w:val="both"/>
        <w:rPr>
          <w:rFonts w:cstheme="minorHAnsi"/>
          <w:sz w:val="24"/>
          <w:szCs w:val="24"/>
          <w:lang w:val="es-ES"/>
        </w:rPr>
      </w:pPr>
      <w:r w:rsidRPr="007F32C6">
        <w:rPr>
          <w:rFonts w:cstheme="minorHAnsi"/>
          <w:sz w:val="24"/>
          <w:szCs w:val="24"/>
          <w:lang w:val="es-ES"/>
        </w:rPr>
        <w:t>O bien, el Gobierno X se compromete a integrar los programas de E</w:t>
      </w:r>
      <w:r w:rsidR="003F4D75">
        <w:rPr>
          <w:rFonts w:cstheme="minorHAnsi"/>
          <w:sz w:val="24"/>
          <w:szCs w:val="24"/>
          <w:lang w:val="es-ES"/>
        </w:rPr>
        <w:t>IS</w:t>
      </w:r>
      <w:r w:rsidRPr="007F32C6">
        <w:rPr>
          <w:rFonts w:cstheme="minorHAnsi"/>
          <w:sz w:val="24"/>
          <w:szCs w:val="24"/>
          <w:lang w:val="es-ES"/>
        </w:rPr>
        <w:t>, de acuerdo con las orientaciones técnicas de la ONU, en el X</w:t>
      </w:r>
      <w:r w:rsidR="003F4D75">
        <w:rPr>
          <w:rFonts w:cstheme="minorHAnsi"/>
          <w:sz w:val="24"/>
          <w:szCs w:val="24"/>
          <w:lang w:val="es-ES"/>
        </w:rPr>
        <w:t>XX</w:t>
      </w:r>
      <w:r w:rsidRPr="007F32C6">
        <w:rPr>
          <w:rFonts w:cstheme="minorHAnsi"/>
          <w:sz w:val="24"/>
          <w:szCs w:val="24"/>
          <w:lang w:val="es-ES"/>
        </w:rPr>
        <w:t xml:space="preserve">% de las escuelas </w:t>
      </w:r>
      <w:r w:rsidR="003D3AF0">
        <w:rPr>
          <w:rFonts w:cstheme="minorHAnsi"/>
          <w:sz w:val="24"/>
          <w:szCs w:val="24"/>
          <w:lang w:val="es-ES"/>
        </w:rPr>
        <w:t xml:space="preserve">de nivel XXX </w:t>
      </w:r>
      <w:r w:rsidRPr="007F32C6">
        <w:rPr>
          <w:rFonts w:cstheme="minorHAnsi"/>
          <w:sz w:val="24"/>
          <w:szCs w:val="24"/>
          <w:lang w:val="es-ES"/>
        </w:rPr>
        <w:t xml:space="preserve">para 2025. </w:t>
      </w:r>
    </w:p>
    <w:p w:rsidR="00C0533A" w:rsidRPr="007F32C6" w:rsidRDefault="00C0533A" w:rsidP="00C0533A">
      <w:pPr>
        <w:jc w:val="both"/>
        <w:rPr>
          <w:rFonts w:cstheme="minorHAnsi"/>
          <w:sz w:val="24"/>
          <w:szCs w:val="24"/>
          <w:lang w:val="es-ES"/>
        </w:rPr>
      </w:pPr>
      <w:r w:rsidRPr="007F32C6">
        <w:rPr>
          <w:rFonts w:cstheme="minorHAnsi"/>
          <w:sz w:val="24"/>
          <w:szCs w:val="24"/>
          <w:lang w:val="es-ES"/>
        </w:rPr>
        <w:t xml:space="preserve">O, si la táctica de la educación es la prioridad, el Gobierno X garantiza que el XXX </w:t>
      </w:r>
      <w:r>
        <w:rPr>
          <w:rFonts w:cstheme="minorHAnsi"/>
          <w:sz w:val="24"/>
          <w:szCs w:val="24"/>
          <w:lang w:val="es-ES"/>
        </w:rPr>
        <w:t xml:space="preserve">porcentaje o número </w:t>
      </w:r>
      <w:r w:rsidRPr="007F32C6">
        <w:rPr>
          <w:rFonts w:cstheme="minorHAnsi"/>
          <w:sz w:val="24"/>
          <w:szCs w:val="24"/>
          <w:lang w:val="es-ES"/>
        </w:rPr>
        <w:t>de los profesores reciba formación y acreditación en materia de E</w:t>
      </w:r>
      <w:r w:rsidR="003D3AF0">
        <w:rPr>
          <w:rFonts w:cstheme="minorHAnsi"/>
          <w:sz w:val="24"/>
          <w:szCs w:val="24"/>
          <w:lang w:val="es-ES"/>
        </w:rPr>
        <w:t>IS</w:t>
      </w:r>
      <w:r w:rsidRPr="007F32C6">
        <w:rPr>
          <w:rFonts w:cstheme="minorHAnsi"/>
          <w:sz w:val="24"/>
          <w:szCs w:val="24"/>
          <w:lang w:val="es-ES"/>
        </w:rPr>
        <w:t xml:space="preserve"> para 2026, de manera que se promuevan los derechos humanos</w:t>
      </w:r>
      <w:r w:rsidR="003D3AF0">
        <w:rPr>
          <w:rFonts w:cstheme="minorHAnsi"/>
          <w:sz w:val="24"/>
          <w:szCs w:val="24"/>
          <w:lang w:val="es-ES"/>
        </w:rPr>
        <w:t>, los DSR</w:t>
      </w:r>
      <w:r w:rsidRPr="007F32C6">
        <w:rPr>
          <w:rFonts w:cstheme="minorHAnsi"/>
          <w:sz w:val="24"/>
          <w:szCs w:val="24"/>
          <w:lang w:val="es-ES"/>
        </w:rPr>
        <w:t xml:space="preserve"> y la no discriminación, se combatan las normas tradicionales de género perjudiciales y la violencia contra las mujeres y las niñas.</w:t>
      </w:r>
    </w:p>
    <w:p w:rsidR="00C0533A" w:rsidRDefault="00C0533A" w:rsidP="00C0533A">
      <w:pPr>
        <w:pStyle w:val="Prrafodelista"/>
        <w:numPr>
          <w:ilvl w:val="0"/>
          <w:numId w:val="2"/>
        </w:numPr>
        <w:jc w:val="both"/>
        <w:rPr>
          <w:rFonts w:cstheme="minorHAnsi"/>
          <w:sz w:val="24"/>
          <w:szCs w:val="24"/>
          <w:lang w:val="es-ES"/>
        </w:rPr>
      </w:pPr>
      <w:r>
        <w:rPr>
          <w:rFonts w:ascii="Arial" w:hAnsi="Arial" w:cs="Arial"/>
          <w:b/>
          <w:bCs/>
          <w:color w:val="1155CC"/>
          <w:u w:val="single"/>
          <w:lang w:val="es-ES"/>
        </w:rPr>
        <w:t>Acció</w:t>
      </w:r>
      <w:r w:rsidRPr="00FE17FB">
        <w:rPr>
          <w:rFonts w:ascii="Arial" w:hAnsi="Arial" w:cs="Arial"/>
          <w:b/>
          <w:bCs/>
          <w:color w:val="1155CC"/>
          <w:u w:val="single"/>
          <w:lang w:val="es-ES"/>
        </w:rPr>
        <w:t>n 2:</w:t>
      </w:r>
      <w:r w:rsidRPr="00FE17FB">
        <w:rPr>
          <w:rFonts w:ascii="Arial" w:hAnsi="Arial" w:cs="Arial"/>
          <w:color w:val="000000"/>
          <w:lang w:val="es-ES"/>
        </w:rPr>
        <w:t xml:space="preserve"> </w:t>
      </w:r>
      <w:r>
        <w:rPr>
          <w:rFonts w:ascii="Arial" w:hAnsi="Arial" w:cs="Arial"/>
          <w:b/>
          <w:bCs/>
          <w:color w:val="1155CC"/>
          <w:lang w:val="es-ES"/>
        </w:rPr>
        <w:t xml:space="preserve">Aumentar la disponibilidad, accesibilidad, adecuación y calidad de los servicios de anticoncepción y de aborto integral.  </w:t>
      </w:r>
      <w:r w:rsidR="003D3AF0">
        <w:rPr>
          <w:rFonts w:ascii="Arial" w:hAnsi="Arial" w:cs="Arial"/>
          <w:bCs/>
          <w:color w:val="000000" w:themeColor="text1"/>
          <w:lang w:val="es-ES"/>
        </w:rPr>
        <w:t xml:space="preserve">Dentro de un </w:t>
      </w:r>
      <w:r w:rsidRPr="00784FCE">
        <w:rPr>
          <w:rFonts w:cstheme="minorHAnsi"/>
          <w:sz w:val="24"/>
          <w:szCs w:val="24"/>
          <w:lang w:val="es-ES"/>
        </w:rPr>
        <w:t xml:space="preserve">marco </w:t>
      </w:r>
      <w:r>
        <w:rPr>
          <w:rFonts w:cstheme="minorHAnsi"/>
          <w:sz w:val="24"/>
          <w:szCs w:val="24"/>
          <w:lang w:val="es-ES"/>
        </w:rPr>
        <w:t xml:space="preserve">integral </w:t>
      </w:r>
      <w:r w:rsidR="003D3AF0">
        <w:rPr>
          <w:rFonts w:cstheme="minorHAnsi"/>
          <w:sz w:val="24"/>
          <w:szCs w:val="24"/>
          <w:lang w:val="es-ES"/>
        </w:rPr>
        <w:t xml:space="preserve">de </w:t>
      </w:r>
      <w:r w:rsidRPr="00784FCE">
        <w:rPr>
          <w:rFonts w:cstheme="minorHAnsi"/>
          <w:sz w:val="24"/>
          <w:szCs w:val="24"/>
          <w:lang w:val="es-ES"/>
        </w:rPr>
        <w:t xml:space="preserve">servicios de SDSR </w:t>
      </w:r>
      <w:r>
        <w:rPr>
          <w:rFonts w:cstheme="minorHAnsi"/>
          <w:sz w:val="24"/>
          <w:szCs w:val="24"/>
          <w:lang w:val="es-ES"/>
        </w:rPr>
        <w:t xml:space="preserve"> </w:t>
      </w:r>
      <w:r w:rsidRPr="00784FCE">
        <w:rPr>
          <w:rFonts w:cstheme="minorHAnsi"/>
          <w:sz w:val="24"/>
          <w:szCs w:val="24"/>
          <w:lang w:val="es-ES"/>
        </w:rPr>
        <w:t xml:space="preserve">como </w:t>
      </w:r>
      <w:r>
        <w:rPr>
          <w:rFonts w:cstheme="minorHAnsi"/>
          <w:sz w:val="24"/>
          <w:szCs w:val="24"/>
          <w:lang w:val="es-ES"/>
        </w:rPr>
        <w:t xml:space="preserve">un </w:t>
      </w:r>
      <w:r w:rsidRPr="00784FCE">
        <w:rPr>
          <w:rFonts w:cstheme="minorHAnsi"/>
          <w:sz w:val="24"/>
          <w:szCs w:val="24"/>
          <w:lang w:val="es-ES"/>
        </w:rPr>
        <w:t xml:space="preserve">componente esencial de la cobertura </w:t>
      </w:r>
      <w:r w:rsidR="003D3AF0">
        <w:rPr>
          <w:rFonts w:cstheme="minorHAnsi"/>
          <w:sz w:val="24"/>
          <w:szCs w:val="24"/>
          <w:lang w:val="es-ES"/>
        </w:rPr>
        <w:t xml:space="preserve">universal </w:t>
      </w:r>
      <w:r w:rsidR="008D4BD2">
        <w:rPr>
          <w:rFonts w:cstheme="minorHAnsi"/>
          <w:sz w:val="24"/>
          <w:szCs w:val="24"/>
          <w:lang w:val="es-ES"/>
        </w:rPr>
        <w:t xml:space="preserve">en </w:t>
      </w:r>
      <w:r w:rsidR="003D3AF0">
        <w:rPr>
          <w:rFonts w:cstheme="minorHAnsi"/>
          <w:sz w:val="24"/>
          <w:szCs w:val="24"/>
          <w:lang w:val="es-ES"/>
        </w:rPr>
        <w:t>salud</w:t>
      </w:r>
      <w:r w:rsidR="008D4BD2">
        <w:rPr>
          <w:rFonts w:cstheme="minorHAnsi"/>
          <w:sz w:val="24"/>
          <w:szCs w:val="24"/>
          <w:lang w:val="es-ES"/>
        </w:rPr>
        <w:t xml:space="preserve">, </w:t>
      </w:r>
      <w:r w:rsidRPr="00784FCE">
        <w:rPr>
          <w:rFonts w:cstheme="minorHAnsi"/>
          <w:sz w:val="24"/>
          <w:szCs w:val="24"/>
          <w:lang w:val="es-ES"/>
        </w:rPr>
        <w:t>aumentar la calidad y el acceso a los servicios de anticoncepción para 50 millones más de adolescentes y mujeres en toda su diversida</w:t>
      </w:r>
      <w:r>
        <w:rPr>
          <w:rFonts w:cstheme="minorHAnsi"/>
          <w:sz w:val="24"/>
          <w:szCs w:val="24"/>
          <w:lang w:val="es-ES"/>
        </w:rPr>
        <w:t xml:space="preserve">d; apoyar la eliminación de </w:t>
      </w:r>
      <w:r w:rsidRPr="00784FCE">
        <w:rPr>
          <w:rFonts w:cstheme="minorHAnsi"/>
          <w:sz w:val="24"/>
          <w:szCs w:val="24"/>
          <w:lang w:val="es-ES"/>
        </w:rPr>
        <w:t xml:space="preserve">políticas </w:t>
      </w:r>
      <w:r>
        <w:rPr>
          <w:rFonts w:cstheme="minorHAnsi"/>
          <w:sz w:val="24"/>
          <w:szCs w:val="24"/>
          <w:lang w:val="es-ES"/>
        </w:rPr>
        <w:t xml:space="preserve">restrictivas y </w:t>
      </w:r>
      <w:r w:rsidRPr="00784FCE">
        <w:rPr>
          <w:rFonts w:cstheme="minorHAnsi"/>
          <w:sz w:val="24"/>
          <w:szCs w:val="24"/>
          <w:lang w:val="es-ES"/>
        </w:rPr>
        <w:t xml:space="preserve">barreras legales, garantizando que 50 millones más de adolescentes y mujeres en toda su diversidad en las que puedan acceder al </w:t>
      </w:r>
      <w:r>
        <w:rPr>
          <w:rFonts w:cstheme="minorHAnsi"/>
          <w:sz w:val="24"/>
          <w:szCs w:val="24"/>
          <w:lang w:val="es-ES"/>
        </w:rPr>
        <w:t xml:space="preserve">aborto seguro y legal para 2026 sin importar </w:t>
      </w:r>
      <w:r w:rsidR="003D3AF0">
        <w:rPr>
          <w:rFonts w:cstheme="minorHAnsi"/>
          <w:sz w:val="24"/>
          <w:szCs w:val="24"/>
          <w:lang w:val="es-ES"/>
        </w:rPr>
        <w:t xml:space="preserve">su lugar de residencia. </w:t>
      </w:r>
    </w:p>
    <w:p w:rsidR="00C0533A" w:rsidRPr="007F32C6" w:rsidRDefault="00C0533A" w:rsidP="00C0533A">
      <w:pPr>
        <w:jc w:val="both"/>
        <w:rPr>
          <w:rFonts w:cstheme="minorHAnsi"/>
          <w:sz w:val="24"/>
          <w:szCs w:val="24"/>
          <w:lang w:val="es-ES"/>
        </w:rPr>
      </w:pPr>
      <w:r w:rsidRPr="00FE17FB">
        <w:rPr>
          <w:rFonts w:ascii="Arial" w:hAnsi="Arial" w:cs="Arial"/>
          <w:bCs/>
          <w:color w:val="1155CC"/>
          <w:lang w:val="es-ES"/>
        </w:rPr>
        <w:t>PRESTACIÓN DE SERVICIOS</w:t>
      </w:r>
      <w:r>
        <w:rPr>
          <w:rFonts w:ascii="Arial" w:hAnsi="Arial" w:cs="Arial"/>
          <w:bCs/>
          <w:color w:val="1155CC"/>
          <w:lang w:val="es-ES"/>
        </w:rPr>
        <w:t>:</w:t>
      </w:r>
      <w:r>
        <w:rPr>
          <w:rFonts w:cstheme="minorHAnsi"/>
          <w:sz w:val="24"/>
          <w:szCs w:val="24"/>
          <w:lang w:val="es-ES"/>
        </w:rPr>
        <w:t xml:space="preserve"> </w:t>
      </w:r>
      <w:r w:rsidRPr="007F32C6">
        <w:rPr>
          <w:rFonts w:cstheme="minorHAnsi"/>
          <w:sz w:val="24"/>
          <w:szCs w:val="24"/>
          <w:lang w:val="es-ES"/>
        </w:rPr>
        <w:t xml:space="preserve">Mejorar el acceso a la atención primaria de salud de calidad y a la </w:t>
      </w:r>
      <w:r w:rsidR="008D4BD2">
        <w:rPr>
          <w:rFonts w:cstheme="minorHAnsi"/>
          <w:sz w:val="24"/>
          <w:szCs w:val="24"/>
          <w:lang w:val="es-ES"/>
        </w:rPr>
        <w:t>cobertura universal en salud</w:t>
      </w:r>
      <w:r w:rsidRPr="007F32C6">
        <w:rPr>
          <w:rFonts w:cstheme="minorHAnsi"/>
          <w:sz w:val="24"/>
          <w:szCs w:val="24"/>
          <w:lang w:val="es-ES"/>
        </w:rPr>
        <w:t xml:space="preserve"> que incluya servicios de SDS</w:t>
      </w:r>
      <w:r>
        <w:rPr>
          <w:rFonts w:cstheme="minorHAnsi"/>
          <w:sz w:val="24"/>
          <w:szCs w:val="24"/>
          <w:lang w:val="es-ES"/>
        </w:rPr>
        <w:t xml:space="preserve">R. Estos servicios </w:t>
      </w:r>
      <w:r w:rsidR="008D4BD2">
        <w:rPr>
          <w:rFonts w:cstheme="minorHAnsi"/>
          <w:sz w:val="24"/>
          <w:szCs w:val="24"/>
          <w:lang w:val="es-ES"/>
        </w:rPr>
        <w:t xml:space="preserve">contemplan </w:t>
      </w:r>
      <w:r>
        <w:rPr>
          <w:rFonts w:cstheme="minorHAnsi"/>
          <w:sz w:val="24"/>
          <w:szCs w:val="24"/>
          <w:lang w:val="es-ES"/>
        </w:rPr>
        <w:t>la sensibilización</w:t>
      </w:r>
      <w:r w:rsidRPr="007F32C6">
        <w:rPr>
          <w:rFonts w:cstheme="minorHAnsi"/>
          <w:sz w:val="24"/>
          <w:szCs w:val="24"/>
          <w:lang w:val="es-ES"/>
        </w:rPr>
        <w:t xml:space="preserve"> y la salud menstrual, la elección de la anticoncepción masculina y femenina voluntaria, el aborto seguro y los servicios post-aborto, sin requerir </w:t>
      </w:r>
      <w:r>
        <w:rPr>
          <w:rFonts w:cstheme="minorHAnsi"/>
          <w:sz w:val="24"/>
          <w:szCs w:val="24"/>
          <w:lang w:val="es-ES"/>
        </w:rPr>
        <w:t>d</w:t>
      </w:r>
      <w:r w:rsidRPr="007F32C6">
        <w:rPr>
          <w:rFonts w:cstheme="minorHAnsi"/>
          <w:sz w:val="24"/>
          <w:szCs w:val="24"/>
          <w:lang w:val="es-ES"/>
        </w:rPr>
        <w:t xml:space="preserve">el consentimiento de terceros.  Ampliar los </w:t>
      </w:r>
      <w:r w:rsidR="008D4BD2">
        <w:rPr>
          <w:rFonts w:cstheme="minorHAnsi"/>
          <w:sz w:val="24"/>
          <w:szCs w:val="24"/>
          <w:lang w:val="es-ES"/>
        </w:rPr>
        <w:t xml:space="preserve">insumos que pueden ser </w:t>
      </w:r>
      <w:r w:rsidRPr="007F32C6">
        <w:rPr>
          <w:rFonts w:cstheme="minorHAnsi"/>
          <w:sz w:val="24"/>
          <w:szCs w:val="24"/>
          <w:lang w:val="es-ES"/>
        </w:rPr>
        <w:t xml:space="preserve"> suministrados por la comunidad, facilitar el acceso a la información y </w:t>
      </w:r>
      <w:r w:rsidR="008D4BD2">
        <w:rPr>
          <w:rFonts w:cstheme="minorHAnsi"/>
          <w:sz w:val="24"/>
          <w:szCs w:val="24"/>
          <w:lang w:val="es-ES"/>
        </w:rPr>
        <w:t xml:space="preserve">a </w:t>
      </w:r>
      <w:r w:rsidRPr="007F32C6">
        <w:rPr>
          <w:rFonts w:cstheme="minorHAnsi"/>
          <w:sz w:val="24"/>
          <w:szCs w:val="24"/>
          <w:lang w:val="es-ES"/>
        </w:rPr>
        <w:t>los servici</w:t>
      </w:r>
      <w:r w:rsidR="008D4BD2">
        <w:rPr>
          <w:rFonts w:cstheme="minorHAnsi"/>
          <w:sz w:val="24"/>
          <w:szCs w:val="24"/>
          <w:lang w:val="es-ES"/>
        </w:rPr>
        <w:t>os para promover el autocuidado</w:t>
      </w:r>
      <w:r w:rsidRPr="007F32C6">
        <w:rPr>
          <w:rFonts w:cstheme="minorHAnsi"/>
          <w:sz w:val="24"/>
          <w:szCs w:val="24"/>
          <w:lang w:val="es-ES"/>
        </w:rPr>
        <w:t xml:space="preserve">, y eliminar las barreras financieras, legales y socioculturales, incluso para las personas con discapacidades o con identidades de género no </w:t>
      </w:r>
      <w:r>
        <w:rPr>
          <w:rFonts w:cstheme="minorHAnsi"/>
          <w:sz w:val="24"/>
          <w:szCs w:val="24"/>
          <w:lang w:val="es-ES"/>
        </w:rPr>
        <w:t>tradicionales.</w:t>
      </w:r>
    </w:p>
    <w:p w:rsidR="00C0533A" w:rsidRPr="006937B4" w:rsidRDefault="00C0533A" w:rsidP="00C0533A">
      <w:pPr>
        <w:jc w:val="both"/>
        <w:rPr>
          <w:rFonts w:cstheme="minorHAnsi"/>
          <w:sz w:val="24"/>
          <w:szCs w:val="24"/>
          <w:lang w:val="es-ES"/>
        </w:rPr>
      </w:pPr>
      <w:r>
        <w:rPr>
          <w:rFonts w:ascii="Arial" w:hAnsi="Arial" w:cs="Arial"/>
          <w:bCs/>
          <w:color w:val="1155CC"/>
          <w:lang w:val="es-ES"/>
        </w:rPr>
        <w:t>LEYES Y POLÍTICAS:</w:t>
      </w:r>
      <w:r>
        <w:rPr>
          <w:rFonts w:cstheme="minorHAnsi"/>
          <w:sz w:val="24"/>
          <w:szCs w:val="24"/>
          <w:lang w:val="es-ES"/>
        </w:rPr>
        <w:t xml:space="preserve"> </w:t>
      </w:r>
      <w:r w:rsidRPr="006937B4">
        <w:rPr>
          <w:rFonts w:cstheme="minorHAnsi"/>
          <w:sz w:val="24"/>
          <w:szCs w:val="24"/>
          <w:lang w:val="es-ES"/>
        </w:rPr>
        <w:t xml:space="preserve">Los gobiernos adoptan y aplican directrices y políticas nacionales de autocuidado masculino y femenino, de aborto y de SDSR, </w:t>
      </w:r>
      <w:r>
        <w:rPr>
          <w:rFonts w:cstheme="minorHAnsi"/>
          <w:sz w:val="24"/>
          <w:szCs w:val="24"/>
          <w:lang w:val="es-ES"/>
        </w:rPr>
        <w:t>legalizan</w:t>
      </w:r>
      <w:r w:rsidRPr="006937B4">
        <w:rPr>
          <w:rFonts w:cstheme="minorHAnsi"/>
          <w:sz w:val="24"/>
          <w:szCs w:val="24"/>
          <w:lang w:val="es-ES"/>
        </w:rPr>
        <w:t xml:space="preserve"> el acceso a la telemedicina, la prestación de servi</w:t>
      </w:r>
      <w:r>
        <w:rPr>
          <w:rFonts w:cstheme="minorHAnsi"/>
          <w:sz w:val="24"/>
          <w:szCs w:val="24"/>
          <w:lang w:val="es-ES"/>
        </w:rPr>
        <w:t xml:space="preserve">cios sin receta médica y la anticoncepción y </w:t>
      </w:r>
      <w:r w:rsidRPr="006937B4">
        <w:rPr>
          <w:rFonts w:cstheme="minorHAnsi"/>
          <w:sz w:val="24"/>
          <w:szCs w:val="24"/>
          <w:lang w:val="es-ES"/>
        </w:rPr>
        <w:t>aborto</w:t>
      </w:r>
      <w:r>
        <w:rPr>
          <w:rFonts w:cstheme="minorHAnsi"/>
          <w:sz w:val="24"/>
          <w:szCs w:val="24"/>
          <w:lang w:val="es-ES"/>
        </w:rPr>
        <w:t xml:space="preserve"> auto</w:t>
      </w:r>
      <w:r w:rsidR="008D4BD2">
        <w:rPr>
          <w:rFonts w:cstheme="minorHAnsi"/>
          <w:sz w:val="24"/>
          <w:szCs w:val="24"/>
          <w:lang w:val="es-ES"/>
        </w:rPr>
        <w:t>-</w:t>
      </w:r>
      <w:r>
        <w:rPr>
          <w:rFonts w:cstheme="minorHAnsi"/>
          <w:sz w:val="24"/>
          <w:szCs w:val="24"/>
          <w:lang w:val="es-ES"/>
        </w:rPr>
        <w:t>gestionados</w:t>
      </w:r>
      <w:r w:rsidRPr="006937B4">
        <w:rPr>
          <w:rFonts w:cstheme="minorHAnsi"/>
          <w:sz w:val="24"/>
          <w:szCs w:val="24"/>
          <w:lang w:val="es-ES"/>
        </w:rPr>
        <w:t xml:space="preserve"> </w:t>
      </w:r>
      <w:r>
        <w:rPr>
          <w:rFonts w:cstheme="minorHAnsi"/>
          <w:sz w:val="24"/>
          <w:szCs w:val="24"/>
          <w:lang w:val="es-ES"/>
        </w:rPr>
        <w:t xml:space="preserve">a través de </w:t>
      </w:r>
      <w:r w:rsidRPr="006937B4">
        <w:rPr>
          <w:rFonts w:cstheme="minorHAnsi"/>
          <w:sz w:val="24"/>
          <w:szCs w:val="24"/>
          <w:lang w:val="es-ES"/>
        </w:rPr>
        <w:t xml:space="preserve">la </w:t>
      </w:r>
      <w:r>
        <w:rPr>
          <w:rFonts w:cstheme="minorHAnsi"/>
          <w:sz w:val="24"/>
          <w:szCs w:val="24"/>
          <w:lang w:val="es-ES"/>
        </w:rPr>
        <w:t>implementación</w:t>
      </w:r>
      <w:r w:rsidRPr="006937B4">
        <w:rPr>
          <w:rFonts w:cstheme="minorHAnsi"/>
          <w:sz w:val="24"/>
          <w:szCs w:val="24"/>
          <w:lang w:val="es-ES"/>
        </w:rPr>
        <w:t xml:space="preserve"> de las </w:t>
      </w:r>
      <w:r>
        <w:rPr>
          <w:rFonts w:cstheme="minorHAnsi"/>
          <w:sz w:val="24"/>
          <w:szCs w:val="24"/>
          <w:lang w:val="es-ES"/>
        </w:rPr>
        <w:t>guías</w:t>
      </w:r>
      <w:r w:rsidRPr="006937B4">
        <w:rPr>
          <w:rFonts w:cstheme="minorHAnsi"/>
          <w:sz w:val="24"/>
          <w:szCs w:val="24"/>
          <w:lang w:val="es-ES"/>
        </w:rPr>
        <w:t xml:space="preserve"> de autocuidado de la O</w:t>
      </w:r>
      <w:r w:rsidR="008D4BD2">
        <w:rPr>
          <w:rFonts w:cstheme="minorHAnsi"/>
          <w:sz w:val="24"/>
          <w:szCs w:val="24"/>
          <w:lang w:val="es-ES"/>
        </w:rPr>
        <w:t xml:space="preserve">rganización </w:t>
      </w:r>
      <w:r w:rsidRPr="006937B4">
        <w:rPr>
          <w:rFonts w:cstheme="minorHAnsi"/>
          <w:sz w:val="24"/>
          <w:szCs w:val="24"/>
          <w:lang w:val="es-ES"/>
        </w:rPr>
        <w:t>M</w:t>
      </w:r>
      <w:r w:rsidR="008D4BD2">
        <w:rPr>
          <w:rFonts w:cstheme="minorHAnsi"/>
          <w:sz w:val="24"/>
          <w:szCs w:val="24"/>
          <w:lang w:val="es-ES"/>
        </w:rPr>
        <w:t xml:space="preserve">undial de la </w:t>
      </w:r>
      <w:r w:rsidRPr="006937B4">
        <w:rPr>
          <w:rFonts w:cstheme="minorHAnsi"/>
          <w:sz w:val="24"/>
          <w:szCs w:val="24"/>
          <w:lang w:val="es-ES"/>
        </w:rPr>
        <w:t>S</w:t>
      </w:r>
      <w:r w:rsidR="008D4BD2">
        <w:rPr>
          <w:rFonts w:cstheme="minorHAnsi"/>
          <w:sz w:val="24"/>
          <w:szCs w:val="24"/>
          <w:lang w:val="es-ES"/>
        </w:rPr>
        <w:t>alud</w:t>
      </w:r>
      <w:r w:rsidRPr="006937B4">
        <w:rPr>
          <w:rFonts w:cstheme="minorHAnsi"/>
          <w:sz w:val="24"/>
          <w:szCs w:val="24"/>
          <w:lang w:val="es-ES"/>
        </w:rPr>
        <w:t>. Eliminar las barreras normativas y políticas que impiden el acceso al ab</w:t>
      </w:r>
      <w:r>
        <w:rPr>
          <w:rFonts w:cstheme="minorHAnsi"/>
          <w:sz w:val="24"/>
          <w:szCs w:val="24"/>
          <w:lang w:val="es-ES"/>
        </w:rPr>
        <w:t>orto de una forma restrictiva total</w:t>
      </w:r>
      <w:r w:rsidRPr="006937B4">
        <w:rPr>
          <w:rFonts w:cstheme="minorHAnsi"/>
          <w:sz w:val="24"/>
          <w:szCs w:val="24"/>
          <w:lang w:val="es-ES"/>
        </w:rPr>
        <w:t>, proporcionar at</w:t>
      </w:r>
      <w:r>
        <w:rPr>
          <w:rFonts w:cstheme="minorHAnsi"/>
          <w:sz w:val="24"/>
          <w:szCs w:val="24"/>
          <w:lang w:val="es-ES"/>
        </w:rPr>
        <w:t>ención postaborto</w:t>
      </w:r>
      <w:r w:rsidR="008D4BD2">
        <w:rPr>
          <w:rFonts w:cstheme="minorHAnsi"/>
          <w:sz w:val="24"/>
          <w:szCs w:val="24"/>
          <w:lang w:val="es-ES"/>
        </w:rPr>
        <w:t xml:space="preserve">, </w:t>
      </w:r>
      <w:r>
        <w:rPr>
          <w:rFonts w:cstheme="minorHAnsi"/>
          <w:sz w:val="24"/>
          <w:szCs w:val="24"/>
          <w:lang w:val="es-ES"/>
        </w:rPr>
        <w:t>despenalizar</w:t>
      </w:r>
      <w:r w:rsidRPr="006937B4">
        <w:rPr>
          <w:rFonts w:cstheme="minorHAnsi"/>
          <w:sz w:val="24"/>
          <w:szCs w:val="24"/>
          <w:lang w:val="es-ES"/>
        </w:rPr>
        <w:t xml:space="preserve"> </w:t>
      </w:r>
      <w:r w:rsidR="008D4BD2">
        <w:rPr>
          <w:rFonts w:cstheme="minorHAnsi"/>
          <w:sz w:val="24"/>
          <w:szCs w:val="24"/>
          <w:lang w:val="es-ES"/>
        </w:rPr>
        <w:t xml:space="preserve">y legalizar </w:t>
      </w:r>
      <w:r w:rsidRPr="006937B4">
        <w:rPr>
          <w:rFonts w:cstheme="minorHAnsi"/>
          <w:sz w:val="24"/>
          <w:szCs w:val="24"/>
          <w:lang w:val="es-ES"/>
        </w:rPr>
        <w:t>el aborto</w:t>
      </w:r>
      <w:r w:rsidR="008D4BD2">
        <w:rPr>
          <w:rFonts w:cstheme="minorHAnsi"/>
          <w:sz w:val="24"/>
          <w:szCs w:val="24"/>
          <w:lang w:val="es-ES"/>
        </w:rPr>
        <w:t xml:space="preserve">. </w:t>
      </w:r>
    </w:p>
    <w:p w:rsidR="00C0533A" w:rsidRPr="006937B4" w:rsidRDefault="00C0533A" w:rsidP="00C0533A">
      <w:pPr>
        <w:jc w:val="both"/>
        <w:rPr>
          <w:rFonts w:cstheme="minorHAnsi"/>
          <w:sz w:val="24"/>
          <w:szCs w:val="24"/>
          <w:lang w:val="es-ES"/>
        </w:rPr>
      </w:pPr>
      <w:r>
        <w:rPr>
          <w:rFonts w:ascii="Arial" w:hAnsi="Arial" w:cs="Arial"/>
          <w:bCs/>
          <w:color w:val="1155CC"/>
          <w:lang w:val="es-ES"/>
        </w:rPr>
        <w:t xml:space="preserve">FINANCIACIÓN: </w:t>
      </w:r>
      <w:r w:rsidRPr="006937B4">
        <w:rPr>
          <w:rFonts w:cstheme="minorHAnsi"/>
          <w:sz w:val="24"/>
          <w:szCs w:val="24"/>
          <w:lang w:val="es-ES"/>
        </w:rPr>
        <w:t>Aumentar y mejorar los recursos nacionales y la financiación externa para garantizar el acceso a los servicios de SDSR a través de los mecanismos de</w:t>
      </w:r>
      <w:r>
        <w:rPr>
          <w:rFonts w:cstheme="minorHAnsi"/>
          <w:sz w:val="24"/>
          <w:szCs w:val="24"/>
          <w:lang w:val="es-ES"/>
        </w:rPr>
        <w:t xml:space="preserve"> prestación </w:t>
      </w:r>
      <w:r w:rsidR="008D4BD2">
        <w:rPr>
          <w:rFonts w:cstheme="minorHAnsi"/>
          <w:sz w:val="24"/>
          <w:szCs w:val="24"/>
          <w:lang w:val="es-ES"/>
        </w:rPr>
        <w:t xml:space="preserve">de servicios </w:t>
      </w:r>
      <w:r>
        <w:rPr>
          <w:rFonts w:cstheme="minorHAnsi"/>
          <w:sz w:val="24"/>
          <w:szCs w:val="24"/>
          <w:lang w:val="es-ES"/>
        </w:rPr>
        <w:t>del sector salud y comunitario</w:t>
      </w:r>
      <w:r w:rsidRPr="006937B4">
        <w:rPr>
          <w:rFonts w:cstheme="minorHAnsi"/>
          <w:sz w:val="24"/>
          <w:szCs w:val="24"/>
          <w:lang w:val="es-ES"/>
        </w:rPr>
        <w:t xml:space="preserve">, mejorar las opciones de </w:t>
      </w:r>
      <w:r w:rsidRPr="006937B4">
        <w:rPr>
          <w:rFonts w:cstheme="minorHAnsi"/>
          <w:sz w:val="24"/>
          <w:szCs w:val="24"/>
          <w:lang w:val="es-ES"/>
        </w:rPr>
        <w:lastRenderedPageBreak/>
        <w:t>productos básicos de SDSR y eliminar las barreras financieras, centrándose en la anticoncepción masculina y femenina y el aborto con medicamentos. Invertir en el análisis del mercado, la seguridad y diversificació</w:t>
      </w:r>
      <w:r>
        <w:rPr>
          <w:rFonts w:cstheme="minorHAnsi"/>
          <w:sz w:val="24"/>
          <w:szCs w:val="24"/>
          <w:lang w:val="es-ES"/>
        </w:rPr>
        <w:t xml:space="preserve">n de los productos básicos y su </w:t>
      </w:r>
      <w:r w:rsidRPr="006937B4">
        <w:rPr>
          <w:rFonts w:cstheme="minorHAnsi"/>
          <w:sz w:val="24"/>
          <w:szCs w:val="24"/>
          <w:lang w:val="es-ES"/>
        </w:rPr>
        <w:t xml:space="preserve">compra estratégica.  </w:t>
      </w:r>
    </w:p>
    <w:p w:rsidR="00C0533A" w:rsidRPr="002D78A4" w:rsidRDefault="00C0533A" w:rsidP="00C0533A">
      <w:pPr>
        <w:jc w:val="both"/>
        <w:rPr>
          <w:rFonts w:cstheme="minorHAnsi"/>
          <w:sz w:val="24"/>
          <w:szCs w:val="24"/>
          <w:lang w:val="es-ES"/>
        </w:rPr>
      </w:pPr>
      <w:r>
        <w:rPr>
          <w:rFonts w:ascii="Arial" w:hAnsi="Arial" w:cs="Arial"/>
          <w:bCs/>
          <w:color w:val="1155CC"/>
          <w:lang w:val="es-ES"/>
        </w:rPr>
        <w:t>Compromisos potenciales.</w:t>
      </w:r>
      <w:r w:rsidRPr="002D78A4">
        <w:rPr>
          <w:rFonts w:cstheme="minorHAnsi"/>
          <w:sz w:val="24"/>
          <w:szCs w:val="24"/>
          <w:lang w:val="es-ES"/>
        </w:rPr>
        <w:t xml:space="preserve"> Por ejemplo, si se identifica la prestación de servicios como una prioridad nacional, las acci</w:t>
      </w:r>
      <w:r w:rsidR="008D4BD2">
        <w:rPr>
          <w:rFonts w:cstheme="minorHAnsi"/>
          <w:sz w:val="24"/>
          <w:szCs w:val="24"/>
          <w:lang w:val="es-ES"/>
        </w:rPr>
        <w:t>o</w:t>
      </w:r>
      <w:r w:rsidRPr="002D78A4">
        <w:rPr>
          <w:rFonts w:cstheme="minorHAnsi"/>
          <w:sz w:val="24"/>
          <w:szCs w:val="24"/>
          <w:lang w:val="es-ES"/>
        </w:rPr>
        <w:t>nes específicas a las que el gobierno podría comprometerse pueden ser</w:t>
      </w:r>
      <w:r w:rsidR="008D4BD2">
        <w:rPr>
          <w:rFonts w:cstheme="minorHAnsi"/>
          <w:sz w:val="24"/>
          <w:szCs w:val="24"/>
          <w:lang w:val="es-ES"/>
        </w:rPr>
        <w:t>:</w:t>
      </w:r>
      <w:r>
        <w:rPr>
          <w:rFonts w:cstheme="minorHAnsi"/>
          <w:sz w:val="24"/>
          <w:szCs w:val="24"/>
          <w:lang w:val="es-ES"/>
        </w:rPr>
        <w:t xml:space="preserve"> capacitar y emplear a XXX</w:t>
      </w:r>
      <w:r w:rsidR="008D4BD2">
        <w:rPr>
          <w:rFonts w:cstheme="minorHAnsi"/>
          <w:sz w:val="24"/>
          <w:szCs w:val="24"/>
          <w:lang w:val="es-ES"/>
        </w:rPr>
        <w:t xml:space="preserve"> numero o % del total de</w:t>
      </w:r>
      <w:r w:rsidRPr="002D78A4">
        <w:rPr>
          <w:rFonts w:cstheme="minorHAnsi"/>
          <w:sz w:val="24"/>
          <w:szCs w:val="24"/>
          <w:lang w:val="es-ES"/>
        </w:rPr>
        <w:t xml:space="preserve"> parteras y enfermeras en la atención post-aborto y en las pautas de autocuidado de SDSR para el año 2026. Es</w:t>
      </w:r>
      <w:r w:rsidR="008D4BD2">
        <w:rPr>
          <w:rFonts w:cstheme="minorHAnsi"/>
          <w:sz w:val="24"/>
          <w:szCs w:val="24"/>
          <w:lang w:val="es-ES"/>
        </w:rPr>
        <w:t xml:space="preserve"> un objetivo SMART: </w:t>
      </w:r>
      <w:r w:rsidRPr="002D78A4">
        <w:rPr>
          <w:rFonts w:cstheme="minorHAnsi"/>
          <w:sz w:val="24"/>
          <w:szCs w:val="24"/>
          <w:lang w:val="es-ES"/>
        </w:rPr>
        <w:t>es específico (formación y empleo de partera</w:t>
      </w:r>
      <w:r>
        <w:rPr>
          <w:rFonts w:cstheme="minorHAnsi"/>
          <w:sz w:val="24"/>
          <w:szCs w:val="24"/>
          <w:lang w:val="es-ES"/>
        </w:rPr>
        <w:t>s</w:t>
      </w:r>
      <w:r w:rsidRPr="002D78A4">
        <w:rPr>
          <w:rFonts w:cstheme="minorHAnsi"/>
          <w:sz w:val="24"/>
          <w:szCs w:val="24"/>
          <w:lang w:val="es-ES"/>
        </w:rPr>
        <w:t>), medible (se f</w:t>
      </w:r>
      <w:r>
        <w:rPr>
          <w:rFonts w:cstheme="minorHAnsi"/>
          <w:sz w:val="24"/>
          <w:szCs w:val="24"/>
          <w:lang w:val="es-ES"/>
        </w:rPr>
        <w:t>ormará y empleará a xxx parteras</w:t>
      </w:r>
      <w:r w:rsidRPr="002D78A4">
        <w:rPr>
          <w:rFonts w:cstheme="minorHAnsi"/>
          <w:sz w:val="24"/>
          <w:szCs w:val="24"/>
          <w:lang w:val="es-ES"/>
        </w:rPr>
        <w:t xml:space="preserve">), alcanzable (el número debe ser realista), relevante (la formación y el empleo de parteras contribuye a la reducción de la mortalidad y la morbilidad maternas) y con un plazo determinado (para 2026). O bien, el Gobierno X se compromete a reducir la necesidad insatisfecha de anticoncepción al XYZ% </w:t>
      </w:r>
      <w:r w:rsidR="008D4BD2">
        <w:rPr>
          <w:rFonts w:cstheme="minorHAnsi"/>
          <w:sz w:val="24"/>
          <w:szCs w:val="24"/>
          <w:lang w:val="es-ES"/>
        </w:rPr>
        <w:t xml:space="preserve">de XXX grupo de edad, </w:t>
      </w:r>
      <w:r w:rsidRPr="002D78A4">
        <w:rPr>
          <w:rFonts w:cstheme="minorHAnsi"/>
          <w:sz w:val="24"/>
          <w:szCs w:val="24"/>
          <w:lang w:val="es-ES"/>
        </w:rPr>
        <w:t xml:space="preserve">para 2026. </w:t>
      </w:r>
    </w:p>
    <w:p w:rsidR="00C0533A" w:rsidRDefault="00C0533A" w:rsidP="00C0533A">
      <w:pPr>
        <w:jc w:val="both"/>
        <w:rPr>
          <w:rFonts w:cstheme="minorHAnsi"/>
          <w:sz w:val="24"/>
          <w:szCs w:val="24"/>
          <w:lang w:val="es-ES"/>
        </w:rPr>
      </w:pPr>
      <w:r w:rsidRPr="007F32C6">
        <w:rPr>
          <w:rFonts w:cstheme="minorHAnsi"/>
          <w:sz w:val="24"/>
          <w:szCs w:val="24"/>
          <w:lang w:val="es-ES"/>
        </w:rPr>
        <w:t>O bien, si en lugar de ello el compromiso debe hacerse en el ámbito de la legislación y las políticas, el compromiso podría ser que el Gobierno X adopte para 2026</w:t>
      </w:r>
      <w:r>
        <w:rPr>
          <w:rFonts w:cstheme="minorHAnsi"/>
          <w:sz w:val="24"/>
          <w:szCs w:val="24"/>
          <w:lang w:val="es-ES"/>
        </w:rPr>
        <w:t xml:space="preserve"> aborto legal nacional,</w:t>
      </w:r>
      <w:r w:rsidR="008D4BD2">
        <w:rPr>
          <w:rFonts w:cstheme="minorHAnsi"/>
          <w:sz w:val="24"/>
          <w:szCs w:val="24"/>
          <w:lang w:val="es-ES"/>
        </w:rPr>
        <w:t xml:space="preserve"> </w:t>
      </w:r>
      <w:r>
        <w:rPr>
          <w:rFonts w:cstheme="minorHAnsi"/>
          <w:sz w:val="24"/>
          <w:szCs w:val="24"/>
          <w:lang w:val="es-ES"/>
        </w:rPr>
        <w:t xml:space="preserve">anticoncepción y guías de autocuidado y políticas en materia de </w:t>
      </w:r>
      <w:r w:rsidRPr="007F32C6">
        <w:rPr>
          <w:rFonts w:cstheme="minorHAnsi"/>
          <w:sz w:val="24"/>
          <w:szCs w:val="24"/>
          <w:lang w:val="es-ES"/>
        </w:rPr>
        <w:t xml:space="preserve"> anticoncepción y DS</w:t>
      </w:r>
      <w:r w:rsidR="008D4BD2">
        <w:rPr>
          <w:rFonts w:cstheme="minorHAnsi"/>
          <w:sz w:val="24"/>
          <w:szCs w:val="24"/>
          <w:lang w:val="es-ES"/>
        </w:rPr>
        <w:t>R (basadas en lo</w:t>
      </w:r>
      <w:r w:rsidRPr="007F32C6">
        <w:rPr>
          <w:rFonts w:cstheme="minorHAnsi"/>
          <w:sz w:val="24"/>
          <w:szCs w:val="24"/>
          <w:lang w:val="es-ES"/>
        </w:rPr>
        <w:t xml:space="preserve">s </w:t>
      </w:r>
      <w:r>
        <w:rPr>
          <w:rFonts w:cstheme="minorHAnsi"/>
          <w:sz w:val="24"/>
          <w:szCs w:val="24"/>
          <w:lang w:val="es-ES"/>
        </w:rPr>
        <w:t xml:space="preserve">lineamientos </w:t>
      </w:r>
      <w:r w:rsidRPr="007F32C6">
        <w:rPr>
          <w:rFonts w:cstheme="minorHAnsi"/>
          <w:sz w:val="24"/>
          <w:szCs w:val="24"/>
          <w:lang w:val="es-ES"/>
        </w:rPr>
        <w:t>actuales de la OMS).</w:t>
      </w:r>
    </w:p>
    <w:p w:rsidR="00C0533A" w:rsidRDefault="00C0533A" w:rsidP="00C0533A">
      <w:pPr>
        <w:jc w:val="both"/>
        <w:rPr>
          <w:rFonts w:ascii="Arial" w:hAnsi="Arial" w:cs="Arial"/>
          <w:b/>
          <w:bCs/>
          <w:color w:val="1155CC"/>
          <w:lang w:val="es-ES"/>
        </w:rPr>
      </w:pPr>
    </w:p>
    <w:p w:rsidR="00C0533A" w:rsidRPr="00C0533A" w:rsidRDefault="00C0533A" w:rsidP="00C0533A">
      <w:pPr>
        <w:pStyle w:val="Prrafodelista"/>
        <w:numPr>
          <w:ilvl w:val="0"/>
          <w:numId w:val="2"/>
        </w:numPr>
        <w:jc w:val="both"/>
        <w:rPr>
          <w:rFonts w:cstheme="minorHAnsi"/>
          <w:sz w:val="24"/>
          <w:szCs w:val="24"/>
          <w:lang w:val="es-ES"/>
        </w:rPr>
      </w:pPr>
      <w:r w:rsidRPr="00C0533A">
        <w:rPr>
          <w:rFonts w:ascii="Arial" w:hAnsi="Arial" w:cs="Arial"/>
          <w:b/>
          <w:bCs/>
          <w:color w:val="1155CC"/>
          <w:lang w:val="es-ES"/>
        </w:rPr>
        <w:t>Acción 3:</w:t>
      </w:r>
      <w:r w:rsidRPr="00C0533A">
        <w:rPr>
          <w:rFonts w:cstheme="minorHAnsi"/>
          <w:b/>
          <w:bCs/>
          <w:color w:val="365F91" w:themeColor="accent1" w:themeShade="BF"/>
          <w:sz w:val="24"/>
          <w:szCs w:val="24"/>
          <w:lang w:val="es-ES"/>
        </w:rPr>
        <w:t xml:space="preserve"> </w:t>
      </w:r>
      <w:r w:rsidRPr="00C0533A">
        <w:rPr>
          <w:rFonts w:ascii="Arial" w:hAnsi="Arial" w:cs="Arial"/>
          <w:b/>
          <w:bCs/>
          <w:color w:val="1155CC"/>
          <w:lang w:val="es-ES"/>
        </w:rPr>
        <w:t xml:space="preserve">Aumentar la toma de decisiones en materia de SDSR y la autonomía corporal. </w:t>
      </w:r>
      <w:r w:rsidRPr="00C0533A">
        <w:rPr>
          <w:rFonts w:cstheme="minorHAnsi"/>
          <w:sz w:val="24"/>
          <w:szCs w:val="24"/>
          <w:lang w:val="es-ES"/>
        </w:rPr>
        <w:t xml:space="preserve">Mediante el cambio de las normas de género y el aumento del conocimiento de los derechos, empoderar a 260 millones más de niñas, adolescentes y mujeres en toda su diversidad para que tomen decisiones autónomas sobre sus cuerpos, su sexualidad y su reproducción para 2026; promulgar cambios legales y políticos para proteger y promover la autonomía corporal y la SDSR en al menos 20 países para 2026. </w:t>
      </w:r>
    </w:p>
    <w:p w:rsidR="00C0533A" w:rsidRPr="007F32C6" w:rsidRDefault="00C0533A" w:rsidP="00C0533A">
      <w:pPr>
        <w:jc w:val="both"/>
        <w:rPr>
          <w:rFonts w:cstheme="minorHAnsi"/>
          <w:sz w:val="24"/>
          <w:szCs w:val="24"/>
          <w:lang w:val="es-ES"/>
        </w:rPr>
      </w:pPr>
      <w:r w:rsidRPr="00E330EF">
        <w:rPr>
          <w:rFonts w:ascii="Arial" w:hAnsi="Arial" w:cs="Arial"/>
          <w:bCs/>
          <w:color w:val="1155CC"/>
          <w:lang w:val="es-ES"/>
        </w:rPr>
        <w:t>CAMBIO DE NORMAS</w:t>
      </w:r>
      <w:r>
        <w:rPr>
          <w:rFonts w:ascii="Arial" w:hAnsi="Arial" w:cs="Arial"/>
          <w:color w:val="1155CC"/>
          <w:lang w:val="es-ES"/>
        </w:rPr>
        <w:t xml:space="preserve"> </w:t>
      </w:r>
      <w:r w:rsidRPr="0094228E">
        <w:rPr>
          <w:rFonts w:cstheme="minorHAnsi"/>
          <w:sz w:val="24"/>
          <w:szCs w:val="24"/>
          <w:lang w:val="es-ES"/>
        </w:rPr>
        <w:t>Invertir en enfoques de cambio de normas sociales y de género que transformen las r</w:t>
      </w:r>
      <w:r>
        <w:rPr>
          <w:rFonts w:cstheme="minorHAnsi"/>
          <w:sz w:val="24"/>
          <w:szCs w:val="24"/>
          <w:lang w:val="es-ES"/>
        </w:rPr>
        <w:t xml:space="preserve">elaciones </w:t>
      </w:r>
      <w:r w:rsidR="00DB30D9">
        <w:rPr>
          <w:rFonts w:cstheme="minorHAnsi"/>
          <w:sz w:val="24"/>
          <w:szCs w:val="24"/>
          <w:lang w:val="es-ES"/>
        </w:rPr>
        <w:t xml:space="preserve">desiguales </w:t>
      </w:r>
      <w:r>
        <w:rPr>
          <w:rFonts w:cstheme="minorHAnsi"/>
          <w:sz w:val="24"/>
          <w:szCs w:val="24"/>
          <w:lang w:val="es-ES"/>
        </w:rPr>
        <w:t>de poder</w:t>
      </w:r>
      <w:r w:rsidR="00DB30D9">
        <w:rPr>
          <w:rFonts w:cstheme="minorHAnsi"/>
          <w:sz w:val="24"/>
          <w:szCs w:val="24"/>
          <w:lang w:val="es-ES"/>
        </w:rPr>
        <w:t xml:space="preserve">. </w:t>
      </w:r>
      <w:r w:rsidRPr="007F32C6">
        <w:rPr>
          <w:rFonts w:cstheme="minorHAnsi"/>
          <w:sz w:val="24"/>
          <w:szCs w:val="24"/>
          <w:lang w:val="es-ES"/>
        </w:rPr>
        <w:t>Involucrar a todos los géneros, orientaciones e identidades sexuales en la lucha contra el patriarcado, abordando la masculinidad tóxica y las prácticas nocivas conexas, como los matrimonios y uniones infantiles, precoces y forzados, la mutilación genital femenina y el abuso sexual infantil.</w:t>
      </w:r>
    </w:p>
    <w:p w:rsidR="00C0533A" w:rsidRPr="007F32C6" w:rsidRDefault="00C0533A" w:rsidP="00C0533A">
      <w:pPr>
        <w:jc w:val="both"/>
        <w:rPr>
          <w:rFonts w:cstheme="minorHAnsi"/>
          <w:sz w:val="24"/>
          <w:szCs w:val="24"/>
          <w:lang w:val="es-ES"/>
        </w:rPr>
      </w:pPr>
      <w:r w:rsidRPr="007F32C6">
        <w:rPr>
          <w:rFonts w:cstheme="minorHAnsi"/>
          <w:sz w:val="24"/>
          <w:szCs w:val="24"/>
          <w:lang w:val="es-ES"/>
        </w:rPr>
        <w:t>Desafiar el estigma y la discriminación en torno a las normas de género y la SDSR, incluida la salud menstrual, que restringen la autonomía corporal y afectan al acceso a los servicios para las niñas, adolescentes, mujeres, hombres transgénero, mujeres transgénero y personas no binarias. Garantizar que to</w:t>
      </w:r>
      <w:r>
        <w:rPr>
          <w:rFonts w:cstheme="minorHAnsi"/>
          <w:sz w:val="24"/>
          <w:szCs w:val="24"/>
          <w:lang w:val="es-ES"/>
        </w:rPr>
        <w:t xml:space="preserve">das las personas, incluidas aquellas con </w:t>
      </w:r>
      <w:r w:rsidRPr="007F32C6">
        <w:rPr>
          <w:rFonts w:cstheme="minorHAnsi"/>
          <w:sz w:val="24"/>
          <w:szCs w:val="24"/>
          <w:lang w:val="es-ES"/>
        </w:rPr>
        <w:t>discapaci</w:t>
      </w:r>
      <w:r>
        <w:rPr>
          <w:rFonts w:cstheme="minorHAnsi"/>
          <w:sz w:val="24"/>
          <w:szCs w:val="24"/>
          <w:lang w:val="es-ES"/>
        </w:rPr>
        <w:t>dad</w:t>
      </w:r>
      <w:r w:rsidRPr="007F32C6">
        <w:rPr>
          <w:rFonts w:cstheme="minorHAnsi"/>
          <w:sz w:val="24"/>
          <w:szCs w:val="24"/>
          <w:lang w:val="es-ES"/>
        </w:rPr>
        <w:t>, no sean forzadas ni se les impida el acceso a la anticoncepción o al aborto, que tengan el apoyo necesario par</w:t>
      </w:r>
      <w:r>
        <w:rPr>
          <w:rFonts w:cstheme="minorHAnsi"/>
          <w:sz w:val="24"/>
          <w:szCs w:val="24"/>
          <w:lang w:val="es-ES"/>
        </w:rPr>
        <w:t xml:space="preserve">a tomar decisiones y que se respete </w:t>
      </w:r>
      <w:r w:rsidRPr="007F32C6">
        <w:rPr>
          <w:rFonts w:cstheme="minorHAnsi"/>
          <w:sz w:val="24"/>
          <w:szCs w:val="24"/>
          <w:lang w:val="es-ES"/>
        </w:rPr>
        <w:t xml:space="preserve">su </w:t>
      </w:r>
      <w:r w:rsidR="00DB30D9">
        <w:rPr>
          <w:rFonts w:cstheme="minorHAnsi"/>
          <w:sz w:val="24"/>
          <w:szCs w:val="24"/>
          <w:lang w:val="es-ES"/>
        </w:rPr>
        <w:t xml:space="preserve">decisión. </w:t>
      </w:r>
    </w:p>
    <w:p w:rsidR="00C0533A" w:rsidRDefault="00C0533A" w:rsidP="00C0533A">
      <w:pPr>
        <w:jc w:val="both"/>
        <w:rPr>
          <w:rFonts w:cstheme="minorHAnsi"/>
          <w:sz w:val="24"/>
          <w:szCs w:val="24"/>
          <w:lang w:val="es-ES"/>
        </w:rPr>
      </w:pPr>
      <w:r w:rsidRPr="00E330EF">
        <w:rPr>
          <w:rFonts w:ascii="Arial" w:hAnsi="Arial" w:cs="Arial"/>
          <w:bCs/>
          <w:color w:val="1155CC"/>
          <w:lang w:val="es-ES"/>
        </w:rPr>
        <w:lastRenderedPageBreak/>
        <w:t>LEYES Y POLÍTICAS</w:t>
      </w:r>
      <w:r w:rsidRPr="0094228E">
        <w:rPr>
          <w:rFonts w:cstheme="minorHAnsi"/>
          <w:b/>
          <w:sz w:val="24"/>
          <w:szCs w:val="24"/>
          <w:lang w:val="es-ES"/>
        </w:rPr>
        <w:t xml:space="preserve"> </w:t>
      </w:r>
      <w:r w:rsidRPr="0094228E">
        <w:rPr>
          <w:rFonts w:cstheme="minorHAnsi"/>
          <w:sz w:val="24"/>
          <w:szCs w:val="24"/>
          <w:lang w:val="es-ES"/>
        </w:rPr>
        <w:t xml:space="preserve"> Apoyar la autonomía corporal eliminando las barreras legales y políticas a la salud y los derechos sexuales y reproductivos, incluidas las barreras dentro de los sistemas de salud y las relacionadas con la edad, la discapacidad, el estado civil, el género u otra identidad, la orientación sexual y los requisitos de consentimiento de terceros.  Aplicar normas y directrices que reconozcan, respeten, protejan y cumplan los derechos y capacidades de todas las personas, incluidas las que tienen discapacidades, para decidir sobre sus cuerpos y consentir (o no) las relaciones sexuales, los servicios de SDSR y los matrimonios o uniones. </w:t>
      </w:r>
    </w:p>
    <w:p w:rsidR="00C0533A" w:rsidRPr="0094228E" w:rsidRDefault="00C0533A" w:rsidP="00C0533A">
      <w:pPr>
        <w:jc w:val="both"/>
        <w:rPr>
          <w:rFonts w:cstheme="minorHAnsi"/>
          <w:sz w:val="24"/>
          <w:szCs w:val="24"/>
          <w:lang w:val="es-ES"/>
        </w:rPr>
      </w:pPr>
      <w:r w:rsidRPr="0094228E">
        <w:rPr>
          <w:rFonts w:cstheme="minorHAnsi"/>
          <w:sz w:val="24"/>
          <w:szCs w:val="24"/>
          <w:lang w:val="es-ES"/>
        </w:rPr>
        <w:t xml:space="preserve">Garantizar el cumplimiento de las leyes y políticas que protegen el acceso voluntario a la anticoncepción, el aborto y otros servicios y productos básicos, incluidos los productos menstruales, para todas las personas.  El acceso a la escuela o a otras oportunidades educativas no debe restringirse </w:t>
      </w:r>
      <w:r>
        <w:rPr>
          <w:rFonts w:cstheme="minorHAnsi"/>
          <w:sz w:val="24"/>
          <w:szCs w:val="24"/>
          <w:lang w:val="es-ES"/>
        </w:rPr>
        <w:t>por estar embarazado o por cualquier asunto relacionado con</w:t>
      </w:r>
      <w:r w:rsidRPr="0094228E">
        <w:rPr>
          <w:rFonts w:cstheme="minorHAnsi"/>
          <w:sz w:val="24"/>
          <w:szCs w:val="24"/>
          <w:lang w:val="es-ES"/>
        </w:rPr>
        <w:t xml:space="preserve"> la autonomía corporal.</w:t>
      </w:r>
    </w:p>
    <w:p w:rsidR="00C0533A" w:rsidRDefault="00C0533A" w:rsidP="00C0533A">
      <w:pPr>
        <w:jc w:val="both"/>
        <w:rPr>
          <w:rFonts w:cstheme="minorHAnsi"/>
          <w:sz w:val="24"/>
          <w:szCs w:val="24"/>
          <w:lang w:val="es-ES"/>
        </w:rPr>
      </w:pPr>
      <w:r>
        <w:rPr>
          <w:rFonts w:ascii="Arial" w:hAnsi="Arial" w:cs="Arial"/>
          <w:color w:val="1155CC"/>
          <w:lang w:val="es-ES"/>
        </w:rPr>
        <w:t xml:space="preserve">Compromisos Potenciales: </w:t>
      </w:r>
      <w:r w:rsidRPr="007F32C6">
        <w:rPr>
          <w:rFonts w:cstheme="minorHAnsi"/>
          <w:sz w:val="24"/>
          <w:szCs w:val="24"/>
          <w:lang w:val="es-ES"/>
        </w:rPr>
        <w:t>Por ejemplo, si las leyes y políticas son un área prioritaria en su contexto nacional, un posible compromiso es adoptar leyes/políticas para 2026 que eliminen los requisitos de consentimiento de los padres y del cónyuge para que las niñas y las mujeres puedan acceder a la atención y los servicios de anticoncepción. Es</w:t>
      </w:r>
      <w:r w:rsidR="00DB30D9">
        <w:rPr>
          <w:rFonts w:cstheme="minorHAnsi"/>
          <w:sz w:val="24"/>
          <w:szCs w:val="24"/>
          <w:lang w:val="es-ES"/>
        </w:rPr>
        <w:t xml:space="preserve"> un  objetivo SMART: </w:t>
      </w:r>
      <w:r w:rsidRPr="007F32C6">
        <w:rPr>
          <w:rFonts w:cstheme="minorHAnsi"/>
          <w:sz w:val="24"/>
          <w:szCs w:val="24"/>
          <w:lang w:val="es-ES"/>
        </w:rPr>
        <w:t>es específico (una ley o política concreta), medible (será posible saber si la ley/política se ha adoptado o no para 2026), alcanzable (voluntad política), relevante (la adopción de esta ley/política evitará el embarazo de XXXX adolescentes, XXX abortos inseguros, mantendrá a XXX niñas en la escuela) y con un plazo de tiempo (para 2026).</w:t>
      </w:r>
    </w:p>
    <w:p w:rsidR="00C0533A" w:rsidRPr="007F32C6" w:rsidRDefault="00C0533A" w:rsidP="00C0533A">
      <w:pPr>
        <w:jc w:val="both"/>
        <w:rPr>
          <w:rFonts w:cstheme="minorHAnsi"/>
          <w:sz w:val="24"/>
          <w:szCs w:val="24"/>
          <w:lang w:val="es-ES"/>
        </w:rPr>
      </w:pPr>
    </w:p>
    <w:p w:rsidR="00C0533A" w:rsidRPr="00E330EF" w:rsidRDefault="00C0533A" w:rsidP="00C0533A">
      <w:pPr>
        <w:pStyle w:val="Prrafodelista"/>
        <w:numPr>
          <w:ilvl w:val="0"/>
          <w:numId w:val="2"/>
        </w:numPr>
        <w:jc w:val="both"/>
        <w:rPr>
          <w:rFonts w:cstheme="minorHAnsi"/>
          <w:sz w:val="24"/>
          <w:szCs w:val="24"/>
          <w:lang w:val="es-ES"/>
        </w:rPr>
      </w:pPr>
      <w:r w:rsidRPr="00B75844">
        <w:rPr>
          <w:rFonts w:ascii="Arial" w:hAnsi="Arial" w:cs="Arial"/>
          <w:color w:val="1155CC"/>
          <w:lang w:val="es-ES"/>
        </w:rPr>
        <w:t>Acción 4: Fortalecer las organizaciones y redes de niñas, mujeres y feministas para promover y proteger la autonomía corporal y los DS</w:t>
      </w:r>
      <w:r>
        <w:rPr>
          <w:rFonts w:ascii="Arial" w:hAnsi="Arial" w:cs="Arial"/>
          <w:color w:val="1155CC"/>
          <w:lang w:val="es-ES"/>
        </w:rPr>
        <w:t>y</w:t>
      </w:r>
      <w:r w:rsidRPr="00B75844">
        <w:rPr>
          <w:rFonts w:ascii="Arial" w:hAnsi="Arial" w:cs="Arial"/>
          <w:color w:val="1155CC"/>
          <w:lang w:val="es-ES"/>
        </w:rPr>
        <w:t>R</w:t>
      </w:r>
      <w:r w:rsidRPr="00E330EF">
        <w:rPr>
          <w:rFonts w:cstheme="minorHAnsi"/>
          <w:b/>
          <w:sz w:val="24"/>
          <w:szCs w:val="24"/>
          <w:lang w:val="es-ES"/>
        </w:rPr>
        <w:t xml:space="preserve"> </w:t>
      </w:r>
      <w:r w:rsidRPr="00E330EF">
        <w:rPr>
          <w:rFonts w:cstheme="minorHAnsi"/>
          <w:sz w:val="24"/>
          <w:szCs w:val="24"/>
          <w:lang w:val="es-ES"/>
        </w:rPr>
        <w:t xml:space="preserve">- Aumentar la rendición de cuentas, la participación y el apoyo a las organizaciones feministas y de mujeres autónomas (incluidas las dirigidas por niñas y adolescentes, y las organizaciones y colectivos indígenas, entre otras), las defensoras de los derechos humanos y </w:t>
      </w:r>
      <w:r>
        <w:rPr>
          <w:rFonts w:cstheme="minorHAnsi"/>
          <w:sz w:val="24"/>
          <w:szCs w:val="24"/>
          <w:lang w:val="es-ES"/>
        </w:rPr>
        <w:t xml:space="preserve">búsqueda de </w:t>
      </w:r>
      <w:r w:rsidRPr="00E330EF">
        <w:rPr>
          <w:rFonts w:cstheme="minorHAnsi"/>
          <w:sz w:val="24"/>
          <w:szCs w:val="24"/>
          <w:lang w:val="es-ES"/>
        </w:rPr>
        <w:t>la paz. Fortalecer las organizaciones, redes y movimientos que trabajan para promover y proteger la autonomía corporal y los DSR.</w:t>
      </w:r>
    </w:p>
    <w:p w:rsidR="00C0533A" w:rsidRPr="00711249" w:rsidRDefault="00C0533A" w:rsidP="00C0533A">
      <w:pPr>
        <w:pStyle w:val="Prrafodelista"/>
        <w:ind w:left="360"/>
        <w:jc w:val="both"/>
        <w:rPr>
          <w:rFonts w:cstheme="minorHAnsi"/>
          <w:sz w:val="24"/>
          <w:szCs w:val="24"/>
          <w:lang w:val="es-ES"/>
        </w:rPr>
      </w:pPr>
    </w:p>
    <w:p w:rsidR="00C0533A" w:rsidRDefault="00C0533A" w:rsidP="00C0533A">
      <w:pPr>
        <w:jc w:val="both"/>
        <w:rPr>
          <w:rFonts w:cstheme="minorHAnsi"/>
          <w:b/>
          <w:sz w:val="24"/>
          <w:szCs w:val="24"/>
          <w:lang w:val="es-ES"/>
        </w:rPr>
      </w:pPr>
      <w:r w:rsidRPr="00B75844">
        <w:rPr>
          <w:rFonts w:ascii="Arial" w:hAnsi="Arial" w:cs="Arial"/>
          <w:color w:val="1155CC"/>
          <w:lang w:val="es-ES"/>
        </w:rPr>
        <w:t>RESPONSABILIDAD Y PARTICIPACIÓN</w:t>
      </w:r>
      <w:r w:rsidRPr="0094228E">
        <w:rPr>
          <w:rFonts w:cstheme="minorHAnsi"/>
          <w:sz w:val="24"/>
          <w:szCs w:val="24"/>
          <w:lang w:val="es-ES"/>
        </w:rPr>
        <w:t xml:space="preserve"> Aumentar la participación de las organizaciones autónomas de niñas, mujeres y feministas en la toma de decisiones sobre políticas y programas relacionados con la autonomía corporal y la SDSR.  Estas organizaciones incluyen a las organizaciones y colectivos autónomos de niñas, mujeres y feministas (incluidos los liderados por niñas y jóvenes, indígenas, LGBTQ+ y personas con discapacidad), defensoras de los derechos humanos y </w:t>
      </w:r>
      <w:r>
        <w:rPr>
          <w:rFonts w:cstheme="minorHAnsi"/>
          <w:sz w:val="24"/>
          <w:szCs w:val="24"/>
          <w:lang w:val="es-ES"/>
        </w:rPr>
        <w:t>búsqueda de la paz</w:t>
      </w:r>
      <w:r w:rsidRPr="0094228E">
        <w:rPr>
          <w:rFonts w:cstheme="minorHAnsi"/>
          <w:sz w:val="24"/>
          <w:szCs w:val="24"/>
          <w:lang w:val="es-ES"/>
        </w:rPr>
        <w:t xml:space="preserve"> y sus aliadas. Las organizaciones dirigidas por adolescentes y jóvenes deben participar de forma significativa en el desarrollo de las políticas y programas que les afectan.</w:t>
      </w:r>
      <w:r w:rsidRPr="0094228E">
        <w:rPr>
          <w:rFonts w:cstheme="minorHAnsi"/>
          <w:b/>
          <w:sz w:val="24"/>
          <w:szCs w:val="24"/>
          <w:lang w:val="es-ES"/>
        </w:rPr>
        <w:t xml:space="preserve"> </w:t>
      </w:r>
    </w:p>
    <w:p w:rsidR="00C0533A" w:rsidRPr="0094228E" w:rsidRDefault="00C0533A" w:rsidP="00C0533A">
      <w:pPr>
        <w:jc w:val="both"/>
        <w:rPr>
          <w:rFonts w:cstheme="minorHAnsi"/>
          <w:sz w:val="24"/>
          <w:szCs w:val="24"/>
          <w:lang w:val="es-ES"/>
        </w:rPr>
      </w:pPr>
      <w:r>
        <w:rPr>
          <w:rFonts w:ascii="Arial" w:hAnsi="Arial" w:cs="Arial"/>
          <w:color w:val="1155CC"/>
          <w:lang w:val="es-ES"/>
        </w:rPr>
        <w:lastRenderedPageBreak/>
        <w:t>FI</w:t>
      </w:r>
      <w:r w:rsidRPr="00B75844">
        <w:rPr>
          <w:rFonts w:ascii="Arial" w:hAnsi="Arial" w:cs="Arial"/>
          <w:color w:val="1155CC"/>
          <w:lang w:val="es-ES"/>
        </w:rPr>
        <w:t>NANCIACIÓN</w:t>
      </w:r>
      <w:r>
        <w:rPr>
          <w:rFonts w:cstheme="minorHAnsi"/>
          <w:color w:val="4F81BD" w:themeColor="accent1"/>
          <w:sz w:val="24"/>
          <w:szCs w:val="24"/>
          <w:lang w:val="es-ES"/>
        </w:rPr>
        <w:t xml:space="preserve"> </w:t>
      </w:r>
      <w:r w:rsidRPr="0094228E">
        <w:rPr>
          <w:rFonts w:cstheme="minorHAnsi"/>
          <w:sz w:val="24"/>
          <w:szCs w:val="24"/>
          <w:lang w:val="es-ES"/>
        </w:rPr>
        <w:t>Aumentar el apoyo financiero, incluso para el desarrollo de capacidades, a las organizaciones que trabajan para promover y proteger la autonomía corporal y la SDSR. Estas organizaciones incluyen a las organizaciones y colectivos autónomos de niñas, mujeres y feministas (incluidos las lideradas por niñas y jóvenes, indígenas, LGBTQ+ y personas con discapacidad), defensoras de los derechos humanos y constructoras de la paz y sus aliadas.</w:t>
      </w:r>
    </w:p>
    <w:p w:rsidR="00C0533A" w:rsidRPr="0094228E" w:rsidRDefault="00C0533A" w:rsidP="00C0533A">
      <w:pPr>
        <w:jc w:val="both"/>
        <w:rPr>
          <w:rFonts w:cstheme="minorHAnsi"/>
          <w:sz w:val="24"/>
          <w:szCs w:val="24"/>
          <w:lang w:val="es-ES"/>
        </w:rPr>
      </w:pPr>
      <w:r>
        <w:rPr>
          <w:rFonts w:ascii="Arial" w:hAnsi="Arial" w:cs="Arial"/>
          <w:color w:val="1155CC"/>
          <w:lang w:val="es-ES"/>
        </w:rPr>
        <w:t>LEYES Y POLÍTICAS</w:t>
      </w:r>
      <w:r w:rsidRPr="0094228E">
        <w:rPr>
          <w:rFonts w:cstheme="minorHAnsi"/>
          <w:sz w:val="24"/>
          <w:szCs w:val="24"/>
          <w:lang w:val="es-ES"/>
        </w:rPr>
        <w:t xml:space="preserve"> Crear y mantener un entorno seguro y propicio para garantizar que las organizaciones que trabajan para promover la igualdad de género y la SDSR estén protegidas, puedan operar de forma autónoma, en un espacio l</w:t>
      </w:r>
      <w:r>
        <w:rPr>
          <w:rFonts w:cstheme="minorHAnsi"/>
          <w:sz w:val="24"/>
          <w:szCs w:val="24"/>
          <w:lang w:val="es-ES"/>
        </w:rPr>
        <w:t>ibre y seguro y puedan trabajar en conjunto</w:t>
      </w:r>
      <w:r w:rsidRPr="0094228E">
        <w:rPr>
          <w:rFonts w:cstheme="minorHAnsi"/>
          <w:sz w:val="24"/>
          <w:szCs w:val="24"/>
          <w:lang w:val="es-ES"/>
        </w:rPr>
        <w:t xml:space="preserve"> con los Estados para cumplir con sus obligaciones y compromisos internacionales existentes en materia de derechos humanos sobre la autonomía corporal y la SDSR. Estas organizaciones incluyen a las organizaciones y colectivos autónomos de niñas, mujeres y feministas (incluidas las lideradas por niñas y jóvenes, indígenas, LGBTQ+ y personas con discapacidad), defensoras </w:t>
      </w:r>
      <w:r>
        <w:rPr>
          <w:rFonts w:cstheme="minorHAnsi"/>
          <w:sz w:val="24"/>
          <w:szCs w:val="24"/>
          <w:lang w:val="es-ES"/>
        </w:rPr>
        <w:t xml:space="preserve">de los derechos humanos y búsqueda de la paz </w:t>
      </w:r>
      <w:r w:rsidRPr="0094228E">
        <w:rPr>
          <w:rFonts w:cstheme="minorHAnsi"/>
          <w:sz w:val="24"/>
          <w:szCs w:val="24"/>
          <w:lang w:val="es-ES"/>
        </w:rPr>
        <w:t xml:space="preserve">y sus aliadas. </w:t>
      </w:r>
    </w:p>
    <w:p w:rsidR="00C0533A" w:rsidRPr="007F32C6" w:rsidRDefault="00C0533A" w:rsidP="00C0533A">
      <w:pPr>
        <w:jc w:val="both"/>
        <w:rPr>
          <w:rFonts w:cstheme="minorHAnsi"/>
          <w:sz w:val="24"/>
          <w:szCs w:val="24"/>
          <w:lang w:val="es-ES"/>
        </w:rPr>
      </w:pPr>
      <w:r>
        <w:rPr>
          <w:rFonts w:ascii="Arial" w:hAnsi="Arial" w:cs="Arial"/>
          <w:color w:val="1155CC"/>
          <w:lang w:val="es-ES"/>
        </w:rPr>
        <w:t xml:space="preserve">Posibles compromisos: </w:t>
      </w:r>
      <w:r w:rsidRPr="00B75844">
        <w:rPr>
          <w:rFonts w:ascii="Arial" w:hAnsi="Arial" w:cs="Arial"/>
          <w:lang w:val="es-ES"/>
        </w:rPr>
        <w:t>Por</w:t>
      </w:r>
      <w:r w:rsidRPr="00B75844">
        <w:rPr>
          <w:rFonts w:cstheme="minorHAnsi"/>
          <w:sz w:val="24"/>
          <w:szCs w:val="24"/>
          <w:lang w:val="es-ES"/>
        </w:rPr>
        <w:t xml:space="preserve"> </w:t>
      </w:r>
      <w:r w:rsidRPr="007F32C6">
        <w:rPr>
          <w:rFonts w:cstheme="minorHAnsi"/>
          <w:sz w:val="24"/>
          <w:szCs w:val="24"/>
          <w:lang w:val="es-ES"/>
        </w:rPr>
        <w:t xml:space="preserve">ejemplo, los países donantes se comprometen a aumentar sus inversiones en XXXX </w:t>
      </w:r>
      <w:r w:rsidR="00DB30D9">
        <w:rPr>
          <w:rFonts w:cstheme="minorHAnsi"/>
          <w:sz w:val="24"/>
          <w:szCs w:val="24"/>
          <w:lang w:val="es-ES"/>
        </w:rPr>
        <w:t xml:space="preserve">número de </w:t>
      </w:r>
      <w:r w:rsidRPr="007F32C6">
        <w:rPr>
          <w:rFonts w:cstheme="minorHAnsi"/>
          <w:sz w:val="24"/>
          <w:szCs w:val="24"/>
          <w:lang w:val="es-ES"/>
        </w:rPr>
        <w:t>organizaciones autónomas de niñas, m</w:t>
      </w:r>
      <w:r>
        <w:rPr>
          <w:rFonts w:cstheme="minorHAnsi"/>
          <w:sz w:val="24"/>
          <w:szCs w:val="24"/>
          <w:lang w:val="es-ES"/>
        </w:rPr>
        <w:t>ujeres y feministas que ofrecen</w:t>
      </w:r>
      <w:r w:rsidRPr="007F32C6">
        <w:rPr>
          <w:rFonts w:cstheme="minorHAnsi"/>
          <w:sz w:val="24"/>
          <w:szCs w:val="24"/>
          <w:lang w:val="es-ES"/>
        </w:rPr>
        <w:t>/prestan servicios de SSR para 2026. Es</w:t>
      </w:r>
      <w:r w:rsidR="00DB30D9">
        <w:rPr>
          <w:rFonts w:cstheme="minorHAnsi"/>
          <w:sz w:val="24"/>
          <w:szCs w:val="24"/>
          <w:lang w:val="es-ES"/>
        </w:rPr>
        <w:t xml:space="preserve"> un objetivo SMART: </w:t>
      </w:r>
      <w:bookmarkStart w:id="0" w:name="_GoBack"/>
      <w:bookmarkEnd w:id="0"/>
      <w:r w:rsidRPr="007F32C6">
        <w:rPr>
          <w:rFonts w:cstheme="minorHAnsi"/>
          <w:sz w:val="24"/>
          <w:szCs w:val="24"/>
          <w:lang w:val="es-ES"/>
        </w:rPr>
        <w:t>es específico (invertir en organizaciones autónomas de niñas, mujeres y feministas que trabajan a nivel nacional), medible (</w:t>
      </w:r>
      <w:r>
        <w:rPr>
          <w:rFonts w:cstheme="minorHAnsi"/>
          <w:sz w:val="24"/>
          <w:szCs w:val="24"/>
          <w:lang w:val="es-ES"/>
        </w:rPr>
        <w:t xml:space="preserve">XXX </w:t>
      </w:r>
      <w:r w:rsidRPr="007F32C6">
        <w:rPr>
          <w:rFonts w:cstheme="minorHAnsi"/>
          <w:sz w:val="24"/>
          <w:szCs w:val="24"/>
          <w:lang w:val="es-ES"/>
        </w:rPr>
        <w:t xml:space="preserve">de estas organizaciones), alcanzable (el número debe ser realista), relevante (invertir en estas organizaciones nacionales que tienen los conocimientos técnicos, están mejor posicionadas y conocen las realidades sobre el terreno) y con un plazo de tiempo (para 2026).  </w:t>
      </w:r>
    </w:p>
    <w:p w:rsidR="00C0533A" w:rsidRDefault="00C0533A">
      <w:pPr>
        <w:rPr>
          <w:lang w:val="es-ES"/>
        </w:rPr>
      </w:pPr>
    </w:p>
    <w:p w:rsidR="00C0533A" w:rsidRPr="00C0533A" w:rsidRDefault="00C0533A">
      <w:pPr>
        <w:rPr>
          <w:lang w:val="es-ES"/>
        </w:rPr>
      </w:pPr>
    </w:p>
    <w:sectPr w:rsidR="00C0533A" w:rsidRPr="00C0533A" w:rsidSect="005D4205">
      <w:headerReference w:type="default" r:id="rId9"/>
      <w:foot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83" w:rsidRDefault="00885583" w:rsidP="00C0533A">
      <w:pPr>
        <w:spacing w:after="0" w:line="240" w:lineRule="auto"/>
      </w:pPr>
      <w:r>
        <w:separator/>
      </w:r>
    </w:p>
  </w:endnote>
  <w:endnote w:type="continuationSeparator" w:id="0">
    <w:p w:rsidR="00885583" w:rsidRDefault="00885583" w:rsidP="00C0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54"/>
      <w:docPartObj>
        <w:docPartGallery w:val="Page Numbers (Bottom of Page)"/>
        <w:docPartUnique/>
      </w:docPartObj>
    </w:sdtPr>
    <w:sdtEndPr/>
    <w:sdtContent>
      <w:p w:rsidR="00C0533A" w:rsidRDefault="00885583" w:rsidP="00C0533A">
        <w:pPr>
          <w:pStyle w:val="Piedepgina"/>
          <w:pBdr>
            <w:top w:val="single" w:sz="4" w:space="1" w:color="D9D9D9" w:themeColor="background1" w:themeShade="D9"/>
          </w:pBdr>
          <w:tabs>
            <w:tab w:val="center" w:pos="4680"/>
            <w:tab w:val="right" w:pos="9360"/>
          </w:tabs>
          <w:jc w:val="right"/>
          <w:rPr>
            <w:color w:val="7F7F7F" w:themeColor="background1" w:themeShade="7F"/>
            <w:spacing w:val="60"/>
          </w:rPr>
        </w:pPr>
        <w:sdt>
          <w:sdtPr>
            <w:id w:val="-958182247"/>
            <w:docPartObj>
              <w:docPartGallery w:val="Page Numbers (Bottom of Page)"/>
              <w:docPartUnique/>
            </w:docPartObj>
          </w:sdtPr>
          <w:sdtEndPr>
            <w:rPr>
              <w:color w:val="7F7F7F" w:themeColor="background1" w:themeShade="7F"/>
              <w:spacing w:val="60"/>
            </w:rPr>
          </w:sdtEndPr>
          <w:sdtContent>
            <w:r>
              <w:rPr>
                <w:noProof/>
              </w:rPr>
              <w:fldChar w:fldCharType="begin"/>
            </w:r>
            <w:r>
              <w:rPr>
                <w:noProof/>
              </w:rPr>
              <w:instrText xml:space="preserve"> PAGE   \* MERGEFORMAT </w:instrText>
            </w:r>
            <w:r>
              <w:rPr>
                <w:noProof/>
              </w:rPr>
              <w:fldChar w:fldCharType="separate"/>
            </w:r>
            <w:r w:rsidR="00DB30D9">
              <w:rPr>
                <w:noProof/>
              </w:rPr>
              <w:t>9</w:t>
            </w:r>
            <w:r>
              <w:rPr>
                <w:noProof/>
              </w:rPr>
              <w:fldChar w:fldCharType="end"/>
            </w:r>
            <w:r w:rsidR="00C0533A">
              <w:t xml:space="preserve"> | </w:t>
            </w:r>
            <w:r w:rsidR="00C0533A">
              <w:rPr>
                <w:color w:val="7F7F7F" w:themeColor="background1" w:themeShade="7F"/>
                <w:spacing w:val="60"/>
              </w:rPr>
              <w:t>Page</w:t>
            </w:r>
          </w:sdtContent>
        </w:sdt>
      </w:p>
      <w:p w:rsidR="00C0533A" w:rsidRDefault="00885583">
        <w:pPr>
          <w:pStyle w:val="Piedepgina"/>
          <w:jc w:val="right"/>
        </w:pPr>
      </w:p>
    </w:sdtContent>
  </w:sdt>
  <w:p w:rsidR="00C0533A" w:rsidRDefault="00C05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83" w:rsidRDefault="00885583" w:rsidP="00C0533A">
      <w:pPr>
        <w:spacing w:after="0" w:line="240" w:lineRule="auto"/>
      </w:pPr>
      <w:r>
        <w:separator/>
      </w:r>
    </w:p>
  </w:footnote>
  <w:footnote w:type="continuationSeparator" w:id="0">
    <w:p w:rsidR="00885583" w:rsidRDefault="00885583" w:rsidP="00C0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3A" w:rsidRDefault="00C0533A">
    <w:pPr>
      <w:pStyle w:val="Encabezado"/>
    </w:pPr>
    <w:r w:rsidRPr="00C0533A">
      <w:rPr>
        <w:noProof/>
        <w:lang w:val="es-MX" w:eastAsia="es-MX"/>
      </w:rPr>
      <w:drawing>
        <wp:inline distT="0" distB="0" distL="0" distR="0">
          <wp:extent cx="2266950" cy="6794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79450"/>
                  </a:xfrm>
                  <a:prstGeom prst="rect">
                    <a:avLst/>
                  </a:prstGeom>
                  <a:noFill/>
                  <a:ln>
                    <a:noFill/>
                  </a:ln>
                </pic:spPr>
              </pic:pic>
            </a:graphicData>
          </a:graphic>
        </wp:inline>
      </w:drawing>
    </w:r>
    <w:r w:rsidRPr="00C0533A">
      <w:rPr>
        <w:noProof/>
        <w:lang w:val="es-MX" w:eastAsia="es-MX"/>
      </w:rPr>
      <w:drawing>
        <wp:inline distT="0" distB="0" distL="0" distR="0">
          <wp:extent cx="2653665" cy="651940"/>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965" cy="6588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6635"/>
    <w:multiLevelType w:val="hybridMultilevel"/>
    <w:tmpl w:val="5568C9A4"/>
    <w:lvl w:ilvl="0" w:tplc="75E438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972F51"/>
    <w:multiLevelType w:val="hybridMultilevel"/>
    <w:tmpl w:val="F83848C8"/>
    <w:lvl w:ilvl="0" w:tplc="2B525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C48C3"/>
    <w:multiLevelType w:val="hybridMultilevel"/>
    <w:tmpl w:val="A3FA1AB2"/>
    <w:lvl w:ilvl="0" w:tplc="3956F020">
      <w:numFmt w:val="bullet"/>
      <w:lvlText w:val="-"/>
      <w:lvlJc w:val="left"/>
      <w:pPr>
        <w:ind w:left="360" w:hanging="360"/>
      </w:pPr>
      <w:rPr>
        <w:rFonts w:ascii="Calibri" w:eastAsiaTheme="minorHAnsi" w:hAnsi="Calibri" w:cs="Calibri" w:hint="default"/>
        <w:b/>
        <w:color w:val="365F91"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3A"/>
    <w:rsid w:val="003D3AF0"/>
    <w:rsid w:val="003F4D75"/>
    <w:rsid w:val="005D4205"/>
    <w:rsid w:val="00885583"/>
    <w:rsid w:val="008D4BD2"/>
    <w:rsid w:val="00A4409F"/>
    <w:rsid w:val="00B07DFE"/>
    <w:rsid w:val="00C0533A"/>
    <w:rsid w:val="00DB30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9A28D-D819-4838-B0C2-4E78F6E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3A"/>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33A"/>
    <w:pPr>
      <w:ind w:left="720"/>
      <w:contextualSpacing/>
    </w:pPr>
  </w:style>
  <w:style w:type="character" w:styleId="Hipervnculo">
    <w:name w:val="Hyperlink"/>
    <w:basedOn w:val="Fuentedeprrafopredeter"/>
    <w:uiPriority w:val="99"/>
    <w:semiHidden/>
    <w:unhideWhenUsed/>
    <w:rsid w:val="00C0533A"/>
    <w:rPr>
      <w:color w:val="0000FF"/>
      <w:u w:val="single"/>
    </w:rPr>
  </w:style>
  <w:style w:type="paragraph" w:styleId="NormalWeb">
    <w:name w:val="Normal (Web)"/>
    <w:basedOn w:val="Normal"/>
    <w:uiPriority w:val="99"/>
    <w:unhideWhenUsed/>
    <w:rsid w:val="00C053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053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533A"/>
    <w:rPr>
      <w:lang w:val="en-US"/>
    </w:rPr>
  </w:style>
  <w:style w:type="paragraph" w:styleId="Piedepgina">
    <w:name w:val="footer"/>
    <w:basedOn w:val="Normal"/>
    <w:link w:val="PiedepginaCar"/>
    <w:uiPriority w:val="99"/>
    <w:unhideWhenUsed/>
    <w:rsid w:val="00C053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33A"/>
    <w:rPr>
      <w:lang w:val="en-US"/>
    </w:rPr>
  </w:style>
  <w:style w:type="paragraph" w:styleId="Textodeglobo">
    <w:name w:val="Balloon Text"/>
    <w:basedOn w:val="Normal"/>
    <w:link w:val="TextodegloboCar"/>
    <w:uiPriority w:val="99"/>
    <w:semiHidden/>
    <w:unhideWhenUsed/>
    <w:rsid w:val="00C053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3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f.org/sites/default/files/2020-09/ICPD%2B25%20Nairobi%20Summit_Main%20Report_ENG.pdf" TargetMode="External"/><Relationship Id="rId3" Type="http://schemas.openxmlformats.org/officeDocument/2006/relationships/settings" Target="settings.xml"/><Relationship Id="rId7" Type="http://schemas.openxmlformats.org/officeDocument/2006/relationships/hyperlink" Target="https://forum.generationequality.org/sites/default/files/2021-05/UNW_GEF_Member%20States_VF-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Esperanza</cp:lastModifiedBy>
  <cp:revision>2</cp:revision>
  <dcterms:created xsi:type="dcterms:W3CDTF">2021-06-08T17:40:00Z</dcterms:created>
  <dcterms:modified xsi:type="dcterms:W3CDTF">2021-06-08T17:40:00Z</dcterms:modified>
</cp:coreProperties>
</file>