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DFAC2" w14:textId="30811E58" w:rsidR="00F9071B" w:rsidRDefault="00C04300" w:rsidP="005744E6">
      <w:pPr>
        <w:rPr>
          <w:b/>
          <w:color w:val="002060"/>
          <w:sz w:val="32"/>
          <w:szCs w:val="32"/>
        </w:rPr>
      </w:pPr>
      <w:r w:rsidRPr="00C04300">
        <w:rPr>
          <w:b/>
          <w:noProof/>
          <w:color w:val="002060"/>
          <w:sz w:val="32"/>
          <w:szCs w:val="32"/>
          <w:lang w:val="en-GB" w:eastAsia="en-GB"/>
        </w:rPr>
        <w:drawing>
          <wp:anchor distT="0" distB="0" distL="114300" distR="114300" simplePos="0" relativeHeight="251659264" behindDoc="1" locked="0" layoutInCell="1" allowOverlap="1" wp14:anchorId="6475D090" wp14:editId="16CEFFCE">
            <wp:simplePos x="0" y="0"/>
            <wp:positionH relativeFrom="margin">
              <wp:posOffset>3276600</wp:posOffset>
            </wp:positionH>
            <wp:positionV relativeFrom="paragraph">
              <wp:posOffset>371475</wp:posOffset>
            </wp:positionV>
            <wp:extent cx="2484120" cy="575310"/>
            <wp:effectExtent l="0" t="0" r="0" b="0"/>
            <wp:wrapTight wrapText="bothSides">
              <wp:wrapPolygon edited="0">
                <wp:start x="663" y="0"/>
                <wp:lineTo x="0" y="3576"/>
                <wp:lineTo x="331" y="12159"/>
                <wp:lineTo x="2982" y="13589"/>
                <wp:lineTo x="2982" y="20026"/>
                <wp:lineTo x="3147" y="20742"/>
                <wp:lineTo x="3810" y="20742"/>
                <wp:lineTo x="21202" y="20742"/>
                <wp:lineTo x="21368" y="10728"/>
                <wp:lineTo x="21037" y="2146"/>
                <wp:lineTo x="2485" y="0"/>
                <wp:lineTo x="66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PFC&amp;FxSocialEnterprise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4120" cy="575310"/>
                    </a:xfrm>
                    <a:prstGeom prst="rect">
                      <a:avLst/>
                    </a:prstGeom>
                  </pic:spPr>
                </pic:pic>
              </a:graphicData>
            </a:graphic>
            <wp14:sizeRelH relativeFrom="margin">
              <wp14:pctWidth>0</wp14:pctWidth>
            </wp14:sizeRelH>
            <wp14:sizeRelV relativeFrom="margin">
              <wp14:pctHeight>0</wp14:pctHeight>
            </wp14:sizeRelV>
          </wp:anchor>
        </w:drawing>
      </w:r>
      <w:r w:rsidRPr="00C04300">
        <w:rPr>
          <w:b/>
          <w:noProof/>
          <w:color w:val="002060"/>
          <w:sz w:val="32"/>
          <w:szCs w:val="32"/>
          <w:lang w:val="en-GB" w:eastAsia="en-GB"/>
        </w:rPr>
        <w:drawing>
          <wp:anchor distT="0" distB="0" distL="114300" distR="114300" simplePos="0" relativeHeight="251660288" behindDoc="1" locked="0" layoutInCell="1" allowOverlap="1" wp14:anchorId="1E382CFF" wp14:editId="38EEAF7F">
            <wp:simplePos x="0" y="0"/>
            <wp:positionH relativeFrom="margin">
              <wp:align>left</wp:align>
            </wp:positionH>
            <wp:positionV relativeFrom="paragraph">
              <wp:posOffset>1040130</wp:posOffset>
            </wp:positionV>
            <wp:extent cx="5760720" cy="73025"/>
            <wp:effectExtent l="0" t="0" r="0" b="3175"/>
            <wp:wrapTight wrapText="bothSides">
              <wp:wrapPolygon edited="0">
                <wp:start x="0" y="0"/>
                <wp:lineTo x="0" y="16904"/>
                <wp:lineTo x="21500" y="16904"/>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p Line (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73025"/>
                    </a:xfrm>
                    <a:prstGeom prst="rect">
                      <a:avLst/>
                    </a:prstGeom>
                  </pic:spPr>
                </pic:pic>
              </a:graphicData>
            </a:graphic>
          </wp:anchor>
        </w:drawing>
      </w:r>
    </w:p>
    <w:p w14:paraId="45E9A105" w14:textId="77777777" w:rsidR="00F9071B" w:rsidRDefault="00F9071B" w:rsidP="005744E6">
      <w:pPr>
        <w:rPr>
          <w:b/>
          <w:color w:val="002060"/>
          <w:sz w:val="32"/>
          <w:szCs w:val="32"/>
        </w:rPr>
      </w:pPr>
    </w:p>
    <w:p w14:paraId="1027967E" w14:textId="77777777" w:rsidR="00C04300" w:rsidRDefault="00C04300" w:rsidP="005744E6">
      <w:pPr>
        <w:rPr>
          <w:b/>
          <w:color w:val="002060"/>
          <w:sz w:val="32"/>
          <w:szCs w:val="32"/>
        </w:rPr>
      </w:pPr>
    </w:p>
    <w:p w14:paraId="59C52BD3" w14:textId="77777777" w:rsidR="00C04300" w:rsidRDefault="00C04300" w:rsidP="005744E6">
      <w:pPr>
        <w:rPr>
          <w:b/>
          <w:color w:val="002060"/>
          <w:sz w:val="32"/>
          <w:szCs w:val="32"/>
        </w:rPr>
      </w:pPr>
    </w:p>
    <w:p w14:paraId="5BD98F1E" w14:textId="6A2168B0" w:rsidR="00AB0C5D" w:rsidRPr="00AB0C5D" w:rsidRDefault="00AB0C5D" w:rsidP="00AB0C5D">
      <w:pPr>
        <w:rPr>
          <w:b/>
          <w:color w:val="002060"/>
          <w:sz w:val="32"/>
          <w:szCs w:val="32"/>
          <w:lang w:val="fr-FR"/>
        </w:rPr>
      </w:pPr>
      <w:r w:rsidRPr="00AB0C5D">
        <w:rPr>
          <w:b/>
          <w:color w:val="002060"/>
          <w:sz w:val="32"/>
          <w:szCs w:val="32"/>
          <w:lang w:val="fr-FR"/>
        </w:rPr>
        <w:t xml:space="preserve">‘Planet361.com’ - Plate-forme commerciale de </w:t>
      </w:r>
      <w:r>
        <w:rPr>
          <w:b/>
          <w:color w:val="002060"/>
          <w:sz w:val="32"/>
          <w:szCs w:val="32"/>
          <w:lang w:val="fr-FR"/>
        </w:rPr>
        <w:t>E-</w:t>
      </w:r>
      <w:r w:rsidRPr="00AB0C5D">
        <w:rPr>
          <w:b/>
          <w:color w:val="002060"/>
          <w:sz w:val="32"/>
          <w:szCs w:val="32"/>
          <w:lang w:val="fr-FR"/>
        </w:rPr>
        <w:t>commerce</w:t>
      </w:r>
      <w:r>
        <w:rPr>
          <w:b/>
          <w:color w:val="002060"/>
          <w:sz w:val="32"/>
          <w:szCs w:val="32"/>
          <w:lang w:val="fr-FR"/>
        </w:rPr>
        <w:t xml:space="preserve"> </w:t>
      </w:r>
      <w:r w:rsidRPr="00AB0C5D">
        <w:rPr>
          <w:b/>
          <w:color w:val="002060"/>
          <w:sz w:val="32"/>
          <w:szCs w:val="32"/>
          <w:lang w:val="fr-FR"/>
        </w:rPr>
        <w:t xml:space="preserve">: </w:t>
      </w:r>
    </w:p>
    <w:p w14:paraId="26F4F397" w14:textId="445464D7" w:rsidR="00AB0C5D" w:rsidRPr="00AB0C5D" w:rsidRDefault="00AB0C5D" w:rsidP="00AB0C5D">
      <w:pPr>
        <w:rPr>
          <w:b/>
          <w:color w:val="002060"/>
          <w:sz w:val="36"/>
          <w:szCs w:val="36"/>
          <w:u w:val="single"/>
          <w:lang w:val="fr-FR"/>
        </w:rPr>
      </w:pPr>
      <w:r w:rsidRPr="00AB0C5D">
        <w:rPr>
          <w:b/>
          <w:color w:val="002060"/>
          <w:sz w:val="36"/>
          <w:szCs w:val="36"/>
          <w:u w:val="single"/>
          <w:lang w:val="fr-FR"/>
        </w:rPr>
        <w:t>Mise à jour avec de NOUVELLES fonctionnalités !</w:t>
      </w:r>
    </w:p>
    <w:p w14:paraId="6C18CF21" w14:textId="15FE6F47" w:rsidR="00AB0C5D" w:rsidRPr="00AB0C5D" w:rsidRDefault="00AB0C5D" w:rsidP="00AB0C5D">
      <w:pPr>
        <w:spacing w:after="0"/>
        <w:rPr>
          <w:sz w:val="24"/>
          <w:szCs w:val="24"/>
          <w:lang w:val="fr-FR"/>
        </w:rPr>
      </w:pPr>
      <w:r w:rsidRPr="00AB0C5D">
        <w:rPr>
          <w:lang w:val="fr-FR"/>
        </w:rPr>
        <w:br/>
      </w:r>
      <w:r w:rsidRPr="00AB0C5D">
        <w:rPr>
          <w:sz w:val="24"/>
          <w:szCs w:val="24"/>
          <w:lang w:val="fr-FR"/>
        </w:rPr>
        <w:br/>
        <w:t xml:space="preserve">En mars 2021, le </w:t>
      </w:r>
      <w:r>
        <w:rPr>
          <w:sz w:val="24"/>
          <w:szCs w:val="24"/>
          <w:lang w:val="fr-FR"/>
        </w:rPr>
        <w:t>pôle de l’entreprise sociale</w:t>
      </w:r>
      <w:r w:rsidR="005D3122">
        <w:rPr>
          <w:sz w:val="24"/>
          <w:szCs w:val="24"/>
          <w:lang w:val="fr-FR"/>
        </w:rPr>
        <w:t xml:space="preserve"> (The Social Enterprise Hub, SEH)</w:t>
      </w:r>
      <w:r w:rsidRPr="00AB0C5D">
        <w:rPr>
          <w:sz w:val="24"/>
          <w:szCs w:val="24"/>
          <w:lang w:val="fr-FR"/>
        </w:rPr>
        <w:t xml:space="preserve"> a lancé sa </w:t>
      </w:r>
      <w:hyperlink r:id="rId7" w:history="1">
        <w:r w:rsidRPr="00AB0C5D">
          <w:rPr>
            <w:rStyle w:val="Hyperlink"/>
            <w:b/>
            <w:bCs/>
            <w:sz w:val="24"/>
            <w:szCs w:val="24"/>
            <w:lang w:val="fr-FR"/>
          </w:rPr>
          <w:t xml:space="preserve">propre plateforme </w:t>
        </w:r>
        <w:proofErr w:type="gramStart"/>
        <w:r w:rsidRPr="00AB0C5D">
          <w:rPr>
            <w:rStyle w:val="Hyperlink"/>
            <w:b/>
            <w:bCs/>
            <w:sz w:val="24"/>
            <w:szCs w:val="24"/>
            <w:lang w:val="fr-FR"/>
          </w:rPr>
          <w:t>de E-commerce/magasin</w:t>
        </w:r>
        <w:proofErr w:type="gramEnd"/>
        <w:r w:rsidRPr="00AB0C5D">
          <w:rPr>
            <w:rStyle w:val="Hyperlink"/>
            <w:b/>
            <w:bCs/>
            <w:sz w:val="24"/>
            <w:szCs w:val="24"/>
            <w:lang w:val="fr-FR"/>
          </w:rPr>
          <w:t xml:space="preserve"> en ligne</w:t>
        </w:r>
      </w:hyperlink>
      <w:r w:rsidRPr="00AB0C5D">
        <w:rPr>
          <w:sz w:val="24"/>
          <w:szCs w:val="24"/>
          <w:lang w:val="fr-FR"/>
        </w:rPr>
        <w:t xml:space="preserve"> pour que les associations affiliées à l'IPPF puissent commercialiser</w:t>
      </w:r>
      <w:r w:rsidR="005D3122">
        <w:rPr>
          <w:sz w:val="24"/>
          <w:szCs w:val="24"/>
          <w:lang w:val="fr-FR"/>
        </w:rPr>
        <w:t xml:space="preserve"> </w:t>
      </w:r>
      <w:r w:rsidRPr="00AB0C5D">
        <w:rPr>
          <w:sz w:val="24"/>
          <w:szCs w:val="24"/>
          <w:lang w:val="fr-FR"/>
        </w:rPr>
        <w:t xml:space="preserve">leurs produits et services. </w:t>
      </w:r>
    </w:p>
    <w:p w14:paraId="0ECF184E" w14:textId="77777777" w:rsidR="00AB0C5D" w:rsidRPr="00AB0C5D" w:rsidRDefault="00AB0C5D" w:rsidP="00AB0C5D">
      <w:pPr>
        <w:spacing w:after="0"/>
        <w:rPr>
          <w:sz w:val="24"/>
          <w:szCs w:val="24"/>
          <w:lang w:val="fr-FR"/>
        </w:rPr>
      </w:pPr>
    </w:p>
    <w:p w14:paraId="39E430CB" w14:textId="79B470E3" w:rsidR="00AB0C5D" w:rsidRDefault="00AB0C5D" w:rsidP="00AB0C5D">
      <w:pPr>
        <w:spacing w:after="0"/>
        <w:rPr>
          <w:sz w:val="24"/>
          <w:szCs w:val="24"/>
          <w:lang w:val="fr-FR"/>
        </w:rPr>
      </w:pPr>
      <w:r w:rsidRPr="00AB0C5D">
        <w:rPr>
          <w:sz w:val="24"/>
          <w:szCs w:val="24"/>
          <w:lang w:val="fr-FR"/>
        </w:rPr>
        <w:t xml:space="preserve">La boutique/site en ligne se trouve à l'adresse suivante : </w:t>
      </w:r>
      <w:hyperlink r:id="rId8" w:history="1">
        <w:r w:rsidRPr="00AB0C5D">
          <w:rPr>
            <w:rStyle w:val="Hyperlink"/>
            <w:b/>
            <w:bCs/>
            <w:sz w:val="24"/>
            <w:szCs w:val="24"/>
            <w:lang w:val="fr-FR"/>
          </w:rPr>
          <w:t>https://planet361.com/</w:t>
        </w:r>
      </w:hyperlink>
      <w:r w:rsidRPr="00AB0C5D">
        <w:rPr>
          <w:sz w:val="24"/>
          <w:szCs w:val="24"/>
          <w:lang w:val="fr-FR"/>
        </w:rPr>
        <w:t>.</w:t>
      </w:r>
      <w:r w:rsidR="00FA2139">
        <w:rPr>
          <w:sz w:val="24"/>
          <w:szCs w:val="24"/>
          <w:lang w:val="fr-FR"/>
        </w:rPr>
        <w:br/>
      </w:r>
    </w:p>
    <w:p w14:paraId="032B3AEB" w14:textId="2C800E28" w:rsidR="005E140E" w:rsidRPr="00AB0C5D" w:rsidRDefault="005E140E" w:rsidP="00AB0C5D">
      <w:pPr>
        <w:spacing w:after="0"/>
        <w:rPr>
          <w:sz w:val="24"/>
          <w:szCs w:val="24"/>
          <w:lang w:val="fr-FR"/>
        </w:rPr>
      </w:pPr>
      <w:r>
        <w:rPr>
          <w:noProof/>
          <w:lang w:val="en-GB" w:eastAsia="en-GB"/>
        </w:rPr>
        <w:drawing>
          <wp:inline distT="0" distB="0" distL="0" distR="0" wp14:anchorId="47ABE4A2" wp14:editId="286EEC00">
            <wp:extent cx="4505325" cy="847725"/>
            <wp:effectExtent l="0" t="0" r="9525" b="9525"/>
            <wp:docPr id="7" name="Picture 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14467" b="20536"/>
                    <a:stretch/>
                  </pic:blipFill>
                  <pic:spPr bwMode="auto">
                    <a:xfrm>
                      <a:off x="0" y="0"/>
                      <a:ext cx="4505325" cy="847725"/>
                    </a:xfrm>
                    <a:prstGeom prst="rect">
                      <a:avLst/>
                    </a:prstGeom>
                    <a:ln>
                      <a:noFill/>
                    </a:ln>
                    <a:extLst>
                      <a:ext uri="{53640926-AAD7-44D8-BBD7-CCE9431645EC}">
                        <a14:shadowObscured xmlns:a14="http://schemas.microsoft.com/office/drawing/2010/main"/>
                      </a:ext>
                    </a:extLst>
                  </pic:spPr>
                </pic:pic>
              </a:graphicData>
            </a:graphic>
          </wp:inline>
        </w:drawing>
      </w:r>
    </w:p>
    <w:p w14:paraId="0230A807" w14:textId="77777777" w:rsidR="00AB0C5D" w:rsidRPr="00AB0C5D" w:rsidRDefault="00AB0C5D" w:rsidP="00AB0C5D">
      <w:pPr>
        <w:spacing w:after="0"/>
        <w:rPr>
          <w:sz w:val="24"/>
          <w:szCs w:val="24"/>
          <w:lang w:val="fr-FR"/>
        </w:rPr>
      </w:pPr>
    </w:p>
    <w:p w14:paraId="1BE1AF99" w14:textId="7751D337" w:rsidR="00AB0C5D" w:rsidRPr="00AB0C5D" w:rsidRDefault="00AB0C5D" w:rsidP="00AB0C5D">
      <w:pPr>
        <w:spacing w:after="0"/>
        <w:rPr>
          <w:sz w:val="24"/>
          <w:szCs w:val="24"/>
          <w:lang w:val="fr-FR"/>
        </w:rPr>
      </w:pPr>
      <w:r w:rsidRPr="00AB0C5D">
        <w:rPr>
          <w:sz w:val="24"/>
          <w:szCs w:val="24"/>
          <w:lang w:val="fr-FR"/>
        </w:rPr>
        <w:t>Cette plateforme devrait changer la donne en matière de génération de revenus et</w:t>
      </w:r>
      <w:r>
        <w:rPr>
          <w:sz w:val="24"/>
          <w:szCs w:val="24"/>
          <w:lang w:val="fr-FR"/>
        </w:rPr>
        <w:t xml:space="preserve"> elle devrait</w:t>
      </w:r>
      <w:r w:rsidRPr="00AB0C5D">
        <w:rPr>
          <w:sz w:val="24"/>
          <w:szCs w:val="24"/>
          <w:lang w:val="fr-FR"/>
        </w:rPr>
        <w:t xml:space="preserve"> permettre aux associations d'accéder virtuellement au marché de masse de leur pays tout en offrant des produits, des services et des formations à un prix abordable.  </w:t>
      </w:r>
      <w:r w:rsidRPr="00AB0C5D">
        <w:rPr>
          <w:sz w:val="24"/>
          <w:szCs w:val="24"/>
          <w:lang w:val="fr-FR"/>
        </w:rPr>
        <w:br/>
      </w:r>
      <w:r w:rsidRPr="00AB0C5D">
        <w:rPr>
          <w:sz w:val="24"/>
          <w:szCs w:val="24"/>
          <w:lang w:val="fr-FR"/>
        </w:rPr>
        <w:br/>
      </w:r>
      <w:r w:rsidR="005D3122" w:rsidRPr="005D3122">
        <w:rPr>
          <w:sz w:val="24"/>
          <w:szCs w:val="24"/>
          <w:lang w:val="fr-CA"/>
        </w:rPr>
        <w:t>À ce jour, 6 associations membres et partenaires collaboratifs d'IPPF ont franchi les premières étapes de leur intégration sur la plateforme pour générer des revenus supplémentaires et entreprendre la transformation numérique de leur entreprise sociale. Nous espérons qu'ils pourront tous ouvrir leur boutique en ligne dans les mois à venir.</w:t>
      </w:r>
    </w:p>
    <w:p w14:paraId="3C1A4AC3" w14:textId="77777777" w:rsidR="00AB0C5D" w:rsidRPr="00AB0C5D" w:rsidRDefault="00AB0C5D" w:rsidP="00AB0C5D">
      <w:pPr>
        <w:spacing w:after="0"/>
        <w:rPr>
          <w:sz w:val="24"/>
          <w:szCs w:val="24"/>
          <w:lang w:val="fr-FR"/>
        </w:rPr>
      </w:pPr>
    </w:p>
    <w:p w14:paraId="5C2C0362" w14:textId="0CDA1639" w:rsidR="005D3122" w:rsidRPr="005D3122" w:rsidRDefault="005D3122" w:rsidP="005D3122">
      <w:pPr>
        <w:pStyle w:val="CommentText"/>
        <w:rPr>
          <w:sz w:val="24"/>
          <w:szCs w:val="24"/>
          <w:lang w:val="fr-CA"/>
        </w:rPr>
      </w:pPr>
      <w:r w:rsidRPr="005D3122">
        <w:rPr>
          <w:sz w:val="24"/>
          <w:szCs w:val="24"/>
          <w:lang w:val="fr-CA"/>
        </w:rPr>
        <w:t>Sur la base des commentaires reçus de nos associations affiliées et dans le but de faire de la plateforme une solution de génération de revenus plus complète, le Pôle de l’Entreprise Sociale (Social Enterprise Hub) a récemment développé et mis à jour sa plateforme de commerce électronique.</w:t>
      </w:r>
    </w:p>
    <w:p w14:paraId="118D4A7A" w14:textId="77777777" w:rsidR="00AB0C5D" w:rsidRPr="005D3122" w:rsidRDefault="00AB0C5D" w:rsidP="00AB0C5D">
      <w:pPr>
        <w:spacing w:after="0"/>
        <w:rPr>
          <w:sz w:val="24"/>
          <w:szCs w:val="24"/>
          <w:lang w:val="fr-CA"/>
        </w:rPr>
      </w:pPr>
    </w:p>
    <w:p w14:paraId="3E59155D" w14:textId="0BDC2AE1" w:rsidR="00AB0C5D" w:rsidRPr="00075943" w:rsidRDefault="00320A10" w:rsidP="00AE09A8">
      <w:pPr>
        <w:spacing w:after="0"/>
        <w:rPr>
          <w:rStyle w:val="Hyperlink"/>
          <w:sz w:val="24"/>
          <w:szCs w:val="24"/>
          <w:lang w:val="fr-FR"/>
        </w:rPr>
      </w:pPr>
      <w:hyperlink r:id="rId10" w:history="1">
        <w:r w:rsidR="0055084B" w:rsidRPr="00AE09A8">
          <w:rPr>
            <w:rStyle w:val="Hyperlink"/>
            <w:b/>
            <w:sz w:val="24"/>
            <w:szCs w:val="24"/>
            <w:u w:val="none"/>
            <w:lang w:val="fr-FR"/>
          </w:rPr>
          <w:t>&lt;C</w:t>
        </w:r>
        <w:r w:rsidR="00AB0C5D" w:rsidRPr="00AE09A8">
          <w:rPr>
            <w:rStyle w:val="Hyperlink"/>
            <w:b/>
            <w:sz w:val="24"/>
            <w:szCs w:val="24"/>
            <w:u w:val="none"/>
            <w:lang w:val="fr-FR"/>
          </w:rPr>
          <w:t>liquez ici&gt;</w:t>
        </w:r>
      </w:hyperlink>
      <w:bookmarkStart w:id="0" w:name="_GoBack"/>
      <w:bookmarkEnd w:id="0"/>
      <w:r w:rsidR="00AB0C5D" w:rsidRPr="00AB0C5D">
        <w:rPr>
          <w:b/>
          <w:color w:val="FF0000"/>
          <w:sz w:val="24"/>
          <w:szCs w:val="24"/>
          <w:lang w:val="fr-FR"/>
        </w:rPr>
        <w:t xml:space="preserve"> </w:t>
      </w:r>
      <w:r w:rsidR="00AB0C5D" w:rsidRPr="007F3436">
        <w:rPr>
          <w:bCs/>
          <w:sz w:val="24"/>
          <w:szCs w:val="24"/>
          <w:lang w:val="fr-FR"/>
        </w:rPr>
        <w:t xml:space="preserve">pour </w:t>
      </w:r>
      <w:r w:rsidR="009A082A">
        <w:rPr>
          <w:bCs/>
          <w:sz w:val="24"/>
          <w:szCs w:val="24"/>
          <w:lang w:val="fr-FR"/>
        </w:rPr>
        <w:t>découvrir</w:t>
      </w:r>
      <w:r w:rsidR="00AB0C5D" w:rsidRPr="007F3436">
        <w:rPr>
          <w:bCs/>
          <w:sz w:val="24"/>
          <w:szCs w:val="24"/>
          <w:lang w:val="fr-FR"/>
        </w:rPr>
        <w:t xml:space="preserve"> toutes les nouvelles fonctionnalités et les dernières mises à jour.</w:t>
      </w:r>
      <w:r w:rsidR="00FA2139">
        <w:rPr>
          <w:sz w:val="24"/>
          <w:szCs w:val="24"/>
          <w:lang w:val="fr-FR"/>
        </w:rPr>
        <w:br/>
      </w:r>
      <w:r w:rsidR="00FA2139">
        <w:rPr>
          <w:sz w:val="24"/>
          <w:szCs w:val="24"/>
          <w:lang w:val="fr-FR"/>
        </w:rPr>
        <w:br/>
      </w:r>
    </w:p>
    <w:p w14:paraId="6CB9D8DD" w14:textId="327FE646" w:rsidR="00AB0C5D" w:rsidRPr="00075943" w:rsidRDefault="00AB0C5D" w:rsidP="00264EB9">
      <w:pPr>
        <w:spacing w:after="100" w:afterAutospacing="1"/>
        <w:rPr>
          <w:color w:val="000000" w:themeColor="text1"/>
          <w:sz w:val="24"/>
          <w:szCs w:val="24"/>
          <w:lang w:val="fr-FR"/>
        </w:rPr>
      </w:pPr>
    </w:p>
    <w:sectPr w:rsidR="00AB0C5D" w:rsidRPr="00075943" w:rsidSect="00C04300">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altName w:val="Nirmala UI"/>
    <w:panose1 w:val="02010503010101010104"/>
    <w:charset w:val="00"/>
    <w:family w:val="auto"/>
    <w:pitch w:val="variable"/>
    <w:sig w:usb0="00000003" w:usb1="00000000" w:usb2="000002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25CF"/>
    <w:multiLevelType w:val="hybridMultilevel"/>
    <w:tmpl w:val="4718B93C"/>
    <w:lvl w:ilvl="0" w:tplc="04090001">
      <w:start w:val="1"/>
      <w:numFmt w:val="bullet"/>
      <w:lvlText w:val=""/>
      <w:lvlJc w:val="left"/>
      <w:pPr>
        <w:ind w:left="720" w:hanging="360"/>
      </w:pPr>
      <w:rPr>
        <w:rFonts w:ascii="Symbol" w:hAnsi="Symbol" w:hint="default"/>
      </w:rPr>
    </w:lvl>
    <w:lvl w:ilvl="1" w:tplc="98BAA210">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26E7E"/>
    <w:multiLevelType w:val="hybridMultilevel"/>
    <w:tmpl w:val="504AA510"/>
    <w:lvl w:ilvl="0" w:tplc="98BAA21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267A36"/>
    <w:multiLevelType w:val="hybridMultilevel"/>
    <w:tmpl w:val="6DA4B4D6"/>
    <w:lvl w:ilvl="0" w:tplc="04090003">
      <w:start w:val="1"/>
      <w:numFmt w:val="bullet"/>
      <w:lvlText w:val="o"/>
      <w:lvlJc w:val="left"/>
      <w:pPr>
        <w:ind w:left="720" w:hanging="360"/>
      </w:pPr>
      <w:rPr>
        <w:rFonts w:ascii="Courier New" w:hAnsi="Courier New" w:cs="Courier New" w:hint="default"/>
      </w:rPr>
    </w:lvl>
    <w:lvl w:ilvl="1" w:tplc="98BAA210">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91E4F"/>
    <w:multiLevelType w:val="hybridMultilevel"/>
    <w:tmpl w:val="CE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F4B"/>
    <w:rsid w:val="000028F6"/>
    <w:rsid w:val="00073FB3"/>
    <w:rsid w:val="00075943"/>
    <w:rsid w:val="001C2E04"/>
    <w:rsid w:val="00202984"/>
    <w:rsid w:val="0023572C"/>
    <w:rsid w:val="002503CE"/>
    <w:rsid w:val="00264EB9"/>
    <w:rsid w:val="00283310"/>
    <w:rsid w:val="00320A10"/>
    <w:rsid w:val="00322D53"/>
    <w:rsid w:val="00352DB4"/>
    <w:rsid w:val="00503EFC"/>
    <w:rsid w:val="00513629"/>
    <w:rsid w:val="0055084B"/>
    <w:rsid w:val="005744E6"/>
    <w:rsid w:val="00586ECF"/>
    <w:rsid w:val="005D3122"/>
    <w:rsid w:val="005E140E"/>
    <w:rsid w:val="005E4ADF"/>
    <w:rsid w:val="00624804"/>
    <w:rsid w:val="006331CF"/>
    <w:rsid w:val="007A3E80"/>
    <w:rsid w:val="007C4BD2"/>
    <w:rsid w:val="007F3436"/>
    <w:rsid w:val="007F6FBE"/>
    <w:rsid w:val="008231B2"/>
    <w:rsid w:val="00874F4B"/>
    <w:rsid w:val="008A497D"/>
    <w:rsid w:val="008B4B53"/>
    <w:rsid w:val="008C27E7"/>
    <w:rsid w:val="00925098"/>
    <w:rsid w:val="00934A63"/>
    <w:rsid w:val="009A082A"/>
    <w:rsid w:val="009C3AF9"/>
    <w:rsid w:val="009C6BBE"/>
    <w:rsid w:val="00A80C97"/>
    <w:rsid w:val="00AB0C5D"/>
    <w:rsid w:val="00AC2A42"/>
    <w:rsid w:val="00AC57CD"/>
    <w:rsid w:val="00AE09A8"/>
    <w:rsid w:val="00B30E6A"/>
    <w:rsid w:val="00B915EF"/>
    <w:rsid w:val="00B97339"/>
    <w:rsid w:val="00BA6558"/>
    <w:rsid w:val="00C04300"/>
    <w:rsid w:val="00C0754D"/>
    <w:rsid w:val="00C87520"/>
    <w:rsid w:val="00D160DB"/>
    <w:rsid w:val="00D50985"/>
    <w:rsid w:val="00D97E1A"/>
    <w:rsid w:val="00E52B6F"/>
    <w:rsid w:val="00E77266"/>
    <w:rsid w:val="00EA6B8D"/>
    <w:rsid w:val="00EE3CE1"/>
    <w:rsid w:val="00F43ACC"/>
    <w:rsid w:val="00F468D1"/>
    <w:rsid w:val="00F619E2"/>
    <w:rsid w:val="00F6216C"/>
    <w:rsid w:val="00F823C4"/>
    <w:rsid w:val="00F9071B"/>
    <w:rsid w:val="00FA2139"/>
    <w:rsid w:val="00FE5759"/>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5E2EC"/>
  <w15:docId w15:val="{698CB9E8-1D86-4A80-AC7F-0BCB0CFD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72C"/>
  </w:style>
  <w:style w:type="paragraph" w:styleId="Heading2">
    <w:name w:val="heading 2"/>
    <w:basedOn w:val="Normal"/>
    <w:link w:val="Heading2Char"/>
    <w:uiPriority w:val="9"/>
    <w:qFormat/>
    <w:rsid w:val="006331CF"/>
    <w:pPr>
      <w:spacing w:before="100" w:beforeAutospacing="1" w:after="100" w:afterAutospacing="1" w:line="240" w:lineRule="auto"/>
      <w:outlineLvl w:val="1"/>
    </w:pPr>
    <w:rPr>
      <w:rFonts w:ascii="Times New Roman" w:eastAsia="Times New Roman" w:hAnsi="Times New Roman" w:cs="Times New Roman"/>
      <w:b/>
      <w:bCs/>
      <w:sz w:val="36"/>
      <w:szCs w:val="36"/>
      <w:lang w:bidi="si-LK"/>
    </w:rPr>
  </w:style>
  <w:style w:type="paragraph" w:styleId="Heading3">
    <w:name w:val="heading 3"/>
    <w:basedOn w:val="Normal"/>
    <w:link w:val="Heading3Char"/>
    <w:uiPriority w:val="9"/>
    <w:qFormat/>
    <w:rsid w:val="006331CF"/>
    <w:pPr>
      <w:spacing w:before="100" w:beforeAutospacing="1" w:after="100" w:afterAutospacing="1" w:line="240" w:lineRule="auto"/>
      <w:outlineLvl w:val="2"/>
    </w:pPr>
    <w:rPr>
      <w:rFonts w:ascii="Times New Roman" w:eastAsia="Times New Roman" w:hAnsi="Times New Roman" w:cs="Times New Roman"/>
      <w:b/>
      <w:bCs/>
      <w:sz w:val="27"/>
      <w:szCs w:val="27"/>
      <w:lang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4E6"/>
    <w:rPr>
      <w:color w:val="0563C1" w:themeColor="hyperlink"/>
      <w:u w:val="single"/>
    </w:rPr>
  </w:style>
  <w:style w:type="paragraph" w:styleId="ListParagraph">
    <w:name w:val="List Paragraph"/>
    <w:basedOn w:val="Normal"/>
    <w:uiPriority w:val="34"/>
    <w:qFormat/>
    <w:rsid w:val="00B915EF"/>
    <w:pPr>
      <w:ind w:left="720"/>
      <w:contextualSpacing/>
    </w:pPr>
  </w:style>
  <w:style w:type="character" w:styleId="CommentReference">
    <w:name w:val="annotation reference"/>
    <w:basedOn w:val="DefaultParagraphFont"/>
    <w:uiPriority w:val="99"/>
    <w:semiHidden/>
    <w:unhideWhenUsed/>
    <w:rsid w:val="00B915EF"/>
    <w:rPr>
      <w:sz w:val="16"/>
      <w:szCs w:val="16"/>
    </w:rPr>
  </w:style>
  <w:style w:type="paragraph" w:styleId="CommentText">
    <w:name w:val="annotation text"/>
    <w:basedOn w:val="Normal"/>
    <w:link w:val="CommentTextChar"/>
    <w:uiPriority w:val="99"/>
    <w:unhideWhenUsed/>
    <w:rsid w:val="00B915EF"/>
    <w:pPr>
      <w:spacing w:line="240" w:lineRule="auto"/>
    </w:pPr>
    <w:rPr>
      <w:sz w:val="20"/>
      <w:szCs w:val="20"/>
    </w:rPr>
  </w:style>
  <w:style w:type="character" w:customStyle="1" w:styleId="CommentTextChar">
    <w:name w:val="Comment Text Char"/>
    <w:basedOn w:val="DefaultParagraphFont"/>
    <w:link w:val="CommentText"/>
    <w:uiPriority w:val="99"/>
    <w:rsid w:val="00B915EF"/>
    <w:rPr>
      <w:sz w:val="20"/>
      <w:szCs w:val="20"/>
    </w:rPr>
  </w:style>
  <w:style w:type="paragraph" w:styleId="CommentSubject">
    <w:name w:val="annotation subject"/>
    <w:basedOn w:val="CommentText"/>
    <w:next w:val="CommentText"/>
    <w:link w:val="CommentSubjectChar"/>
    <w:uiPriority w:val="99"/>
    <w:semiHidden/>
    <w:unhideWhenUsed/>
    <w:rsid w:val="00B915EF"/>
    <w:rPr>
      <w:b/>
      <w:bCs/>
    </w:rPr>
  </w:style>
  <w:style w:type="character" w:customStyle="1" w:styleId="CommentSubjectChar">
    <w:name w:val="Comment Subject Char"/>
    <w:basedOn w:val="CommentTextChar"/>
    <w:link w:val="CommentSubject"/>
    <w:uiPriority w:val="99"/>
    <w:semiHidden/>
    <w:rsid w:val="00B915EF"/>
    <w:rPr>
      <w:b/>
      <w:bCs/>
      <w:sz w:val="20"/>
      <w:szCs w:val="20"/>
    </w:rPr>
  </w:style>
  <w:style w:type="paragraph" w:styleId="BalloonText">
    <w:name w:val="Balloon Text"/>
    <w:basedOn w:val="Normal"/>
    <w:link w:val="BalloonTextChar"/>
    <w:uiPriority w:val="99"/>
    <w:semiHidden/>
    <w:unhideWhenUsed/>
    <w:rsid w:val="00B91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5EF"/>
    <w:rPr>
      <w:rFonts w:ascii="Segoe UI" w:hAnsi="Segoe UI" w:cs="Segoe UI"/>
      <w:sz w:val="18"/>
      <w:szCs w:val="18"/>
    </w:rPr>
  </w:style>
  <w:style w:type="character" w:customStyle="1" w:styleId="Heading2Char">
    <w:name w:val="Heading 2 Char"/>
    <w:basedOn w:val="DefaultParagraphFont"/>
    <w:link w:val="Heading2"/>
    <w:uiPriority w:val="9"/>
    <w:rsid w:val="006331CF"/>
    <w:rPr>
      <w:rFonts w:ascii="Times New Roman" w:eastAsia="Times New Roman" w:hAnsi="Times New Roman" w:cs="Times New Roman"/>
      <w:b/>
      <w:bCs/>
      <w:sz w:val="36"/>
      <w:szCs w:val="36"/>
      <w:lang w:bidi="si-LK"/>
    </w:rPr>
  </w:style>
  <w:style w:type="character" w:customStyle="1" w:styleId="Heading3Char">
    <w:name w:val="Heading 3 Char"/>
    <w:basedOn w:val="DefaultParagraphFont"/>
    <w:link w:val="Heading3"/>
    <w:uiPriority w:val="9"/>
    <w:rsid w:val="006331CF"/>
    <w:rPr>
      <w:rFonts w:ascii="Times New Roman" w:eastAsia="Times New Roman" w:hAnsi="Times New Roman" w:cs="Times New Roman"/>
      <w:b/>
      <w:bCs/>
      <w:sz w:val="27"/>
      <w:szCs w:val="27"/>
      <w:lang w:bidi="si-LK"/>
    </w:rPr>
  </w:style>
  <w:style w:type="table" w:styleId="LightShading-Accent5">
    <w:name w:val="Light Shading Accent 5"/>
    <w:basedOn w:val="TableNormal"/>
    <w:uiPriority w:val="60"/>
    <w:rsid w:val="006331CF"/>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ableGrid">
    <w:name w:val="Table Grid"/>
    <w:basedOn w:val="TableNormal"/>
    <w:uiPriority w:val="39"/>
    <w:rsid w:val="006331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A80C97"/>
    <w:rPr>
      <w:color w:val="954F72" w:themeColor="followedHyperlink"/>
      <w:u w:val="single"/>
    </w:rPr>
  </w:style>
  <w:style w:type="character" w:customStyle="1" w:styleId="Mentionnonrsolue1">
    <w:name w:val="Mention non résolue1"/>
    <w:basedOn w:val="DefaultParagraphFont"/>
    <w:uiPriority w:val="99"/>
    <w:semiHidden/>
    <w:unhideWhenUsed/>
    <w:rsid w:val="00AB0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7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et361.com/" TargetMode="External"/><Relationship Id="rId3" Type="http://schemas.openxmlformats.org/officeDocument/2006/relationships/settings" Target="settings.xml"/><Relationship Id="rId7" Type="http://schemas.openxmlformats.org/officeDocument/2006/relationships/hyperlink" Target="https://drive.google.com/file/d/1g55OCxcNlRbv3f5CHyqhJGYcL3CeGIzH/vi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drive.google.com/file/d/1LnkyKft-djIEbMG-iKVLlcZ6KkS5uDxS/view?usp=sharing"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1414</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Rishikesh</dc:creator>
  <cp:keywords/>
  <dc:description/>
  <cp:lastModifiedBy>Natasha Rosayro</cp:lastModifiedBy>
  <cp:revision>3</cp:revision>
  <dcterms:created xsi:type="dcterms:W3CDTF">2021-08-27T08:16:00Z</dcterms:created>
  <dcterms:modified xsi:type="dcterms:W3CDTF">2021-08-30T03:54:00Z</dcterms:modified>
</cp:coreProperties>
</file>