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7301C" w14:textId="0D7A6ADF" w:rsidR="00985A6D" w:rsidRPr="007A4C89" w:rsidRDefault="002C6FDB" w:rsidP="00ED309D">
      <w:pPr>
        <w:pStyle w:val="xmsonormal"/>
        <w:adjustRightInd w:val="0"/>
        <w:snapToGrid w:val="0"/>
        <w:rPr>
          <w:rFonts w:ascii="Arial" w:hAnsi="Arial" w:cs="Arial"/>
        </w:rPr>
      </w:pPr>
      <w:r>
        <w:rPr>
          <w:noProof/>
          <w:lang w:val="en-US" w:eastAsia="en-US"/>
        </w:rPr>
        <w:drawing>
          <wp:anchor distT="0" distB="0" distL="114300" distR="114300" simplePos="0" relativeHeight="251663360" behindDoc="1" locked="0" layoutInCell="1" allowOverlap="1" wp14:anchorId="71D6310F" wp14:editId="4124EE15">
            <wp:simplePos x="0" y="0"/>
            <wp:positionH relativeFrom="page">
              <wp:posOffset>1656608</wp:posOffset>
            </wp:positionH>
            <wp:positionV relativeFrom="page">
              <wp:posOffset>2398816</wp:posOffset>
            </wp:positionV>
            <wp:extent cx="6648449" cy="9972675"/>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0337" name="Picture 3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8449" cy="9972675"/>
                    </a:xfrm>
                    <a:prstGeom prst="rect">
                      <a:avLst/>
                    </a:prstGeom>
                  </pic:spPr>
                </pic:pic>
              </a:graphicData>
            </a:graphic>
            <wp14:sizeRelH relativeFrom="margin">
              <wp14:pctWidth>0</wp14:pctWidth>
            </wp14:sizeRelH>
            <wp14:sizeRelV relativeFrom="margin">
              <wp14:pctHeight>0</wp14:pctHeight>
            </wp14:sizeRelV>
          </wp:anchor>
        </w:drawing>
      </w:r>
      <w:r w:rsidR="00767DB1" w:rsidRPr="0068777E">
        <w:rPr>
          <w:b/>
          <w:bCs/>
          <w:noProof/>
          <w:color w:val="00ADE9"/>
          <w:sz w:val="32"/>
          <w:szCs w:val="32"/>
          <w:lang w:val="en-US" w:eastAsia="en-US"/>
        </w:rPr>
        <w:drawing>
          <wp:anchor distT="0" distB="0" distL="114300" distR="114300" simplePos="0" relativeHeight="251662336" behindDoc="0" locked="0" layoutInCell="1" allowOverlap="1" wp14:anchorId="40CE692E" wp14:editId="49A5E37A">
            <wp:simplePos x="0" y="0"/>
            <wp:positionH relativeFrom="page">
              <wp:posOffset>5162550</wp:posOffset>
            </wp:positionH>
            <wp:positionV relativeFrom="page">
              <wp:posOffset>219075</wp:posOffset>
            </wp:positionV>
            <wp:extent cx="1924050" cy="561975"/>
            <wp:effectExtent l="0" t="0" r="0" b="9525"/>
            <wp:wrapNone/>
            <wp:docPr id="56" name="Picture 5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and white logo&#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2405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DB1">
        <w:rPr>
          <w:noProof/>
          <w:color w:val="EC644A"/>
          <w:lang w:val="en-US" w:eastAsia="en-US"/>
        </w:rPr>
        <mc:AlternateContent>
          <mc:Choice Requires="wps">
            <w:drawing>
              <wp:anchor distT="0" distB="0" distL="114300" distR="114300" simplePos="0" relativeHeight="251659264" behindDoc="1" locked="0" layoutInCell="1" allowOverlap="1" wp14:anchorId="7C148A05" wp14:editId="3AFFE5B1">
                <wp:simplePos x="0" y="0"/>
                <wp:positionH relativeFrom="page">
                  <wp:align>center</wp:align>
                </wp:positionH>
                <wp:positionV relativeFrom="page">
                  <wp:align>top</wp:align>
                </wp:positionV>
                <wp:extent cx="7562850" cy="10696575"/>
                <wp:effectExtent l="0" t="0" r="0" b="9525"/>
                <wp:wrapNone/>
                <wp:docPr id="54" name="Rectangle 54"/>
                <wp:cNvGraphicFramePr/>
                <a:graphic xmlns:a="http://schemas.openxmlformats.org/drawingml/2006/main">
                  <a:graphicData uri="http://schemas.microsoft.com/office/word/2010/wordprocessingShape">
                    <wps:wsp>
                      <wps:cNvSpPr/>
                      <wps:spPr>
                        <a:xfrm>
                          <a:off x="0" y="0"/>
                          <a:ext cx="7562850" cy="10696575"/>
                        </a:xfrm>
                        <a:prstGeom prst="rect">
                          <a:avLst/>
                        </a:prstGeom>
                        <a:gradFill rotWithShape="1">
                          <a:gsLst>
                            <a:gs pos="50000">
                              <a:schemeClr val="accent1">
                                <a:shade val="67500"/>
                                <a:satMod val="115000"/>
                              </a:schemeClr>
                            </a:gs>
                            <a:gs pos="100000">
                              <a:schemeClr val="accent1">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4" o:spid="_x0000_s1025" style="width:595.5pt;height:842.25pt;margin-top:0;margin-left:0;mso-height-percent:0;mso-height-relative:margin;mso-position-horizontal:center;mso-position-horizontal-relative:page;mso-position-vertical:top;mso-position-vertical-relative:page;mso-width-percent:0;mso-width-relative:margin;mso-wrap-distance-bottom:0;mso-wrap-distance-left:9pt;mso-wrap-distance-right:9pt;mso-wrap-distance-top:0;mso-wrap-style:square;position:absolute;v-text-anchor:middle;visibility:visible;z-index:-251649024" fillcolor="#572167" stroked="f" strokeweight="1pt">
                <v:fill color2="#84329b" rotate="t" angle="45" colors="0 #722288;0.5 #722288" focus="100%" type="gradient"/>
              </v:rect>
            </w:pict>
          </mc:Fallback>
        </mc:AlternateContent>
      </w:r>
      <w:r w:rsidR="00767DB1" w:rsidRPr="003A6EDE">
        <w:rPr>
          <w:noProof/>
          <w:lang w:val="en-US" w:eastAsia="en-US"/>
        </w:rPr>
        <mc:AlternateContent>
          <mc:Choice Requires="wps">
            <w:drawing>
              <wp:anchor distT="0" distB="0" distL="114300" distR="114300" simplePos="0" relativeHeight="251661312" behindDoc="0" locked="1" layoutInCell="1" allowOverlap="1" wp14:anchorId="061B8528" wp14:editId="68CFF871">
                <wp:simplePos x="0" y="0"/>
                <wp:positionH relativeFrom="page">
                  <wp:posOffset>1847850</wp:posOffset>
                </wp:positionH>
                <wp:positionV relativeFrom="page">
                  <wp:posOffset>1057275</wp:posOffset>
                </wp:positionV>
                <wp:extent cx="6600825" cy="4533900"/>
                <wp:effectExtent l="0" t="0" r="9525" b="0"/>
                <wp:wrapNone/>
                <wp:docPr id="55" name="Text Box 55"/>
                <wp:cNvGraphicFramePr/>
                <a:graphic xmlns:a="http://schemas.openxmlformats.org/drawingml/2006/main">
                  <a:graphicData uri="http://schemas.microsoft.com/office/word/2010/wordprocessingShape">
                    <wps:wsp>
                      <wps:cNvSpPr txBox="1"/>
                      <wps:spPr>
                        <a:xfrm>
                          <a:off x="0" y="0"/>
                          <a:ext cx="6600825" cy="4533900"/>
                        </a:xfrm>
                        <a:prstGeom prst="rect">
                          <a:avLst/>
                        </a:prstGeom>
                        <a:noFill/>
                        <a:ln w="6350">
                          <a:noFill/>
                        </a:ln>
                      </wps:spPr>
                      <wps:txbx>
                        <w:txbxContent>
                          <w:p w14:paraId="64D82B2E" w14:textId="77777777" w:rsidR="00767DB1" w:rsidRPr="0051586B" w:rsidRDefault="002C6FDB" w:rsidP="00767DB1">
                            <w:pPr>
                              <w:pStyle w:val="BasicParagraph"/>
                              <w:bidi/>
                              <w:spacing w:after="180" w:line="240" w:lineRule="auto"/>
                              <w:rPr>
                                <w:rFonts w:ascii="Frutiger LT Std 57 Cn" w:hAnsi="Frutiger LT Std 57 Cn"/>
                                <w:b/>
                                <w:bCs/>
                                <w:color w:val="FFFFFF" w:themeColor="background1"/>
                                <w:sz w:val="72"/>
                                <w:szCs w:val="72"/>
                              </w:rPr>
                            </w:pPr>
                            <w:r w:rsidRPr="0051586B">
                              <w:rPr>
                                <w:rFonts w:ascii="Frutiger LT Std 57 Cn" w:hAnsi="Frutiger LT Std 57 Cn" w:cs="Times New Roman"/>
                                <w:b/>
                                <w:bCs/>
                                <w:color w:val="FFFFFF" w:themeColor="background1"/>
                                <w:sz w:val="72"/>
                                <w:szCs w:val="72"/>
                                <w:rtl/>
                                <w:lang w:val="ar"/>
                              </w:rPr>
                              <w:t>أمانة الاتحاد الدولي لتنظيم الأسرة</w:t>
                            </w:r>
                          </w:p>
                          <w:p w14:paraId="53FD7BBF" w14:textId="77777777" w:rsidR="00767DB1" w:rsidRPr="0051586B" w:rsidRDefault="002C6FDB" w:rsidP="00767DB1">
                            <w:pPr>
                              <w:pStyle w:val="BasicParagraph"/>
                              <w:bidi/>
                              <w:spacing w:line="240" w:lineRule="auto"/>
                              <w:rPr>
                                <w:rFonts w:ascii="Frutiger LT Std 57 Cn" w:hAnsi="Frutiger LT Std 57 Cn"/>
                                <w:b/>
                                <w:bCs/>
                                <w:color w:val="FFFFFF" w:themeColor="background1"/>
                                <w:sz w:val="72"/>
                                <w:szCs w:val="72"/>
                              </w:rPr>
                            </w:pPr>
                            <w:r w:rsidRPr="0051586B">
                              <w:rPr>
                                <w:rFonts w:ascii="Frutiger LT Std 57 Cn" w:hAnsi="Frutiger LT Std 57 Cn" w:cs="Times New Roman"/>
                                <w:b/>
                                <w:bCs/>
                                <w:color w:val="FFFFFF" w:themeColor="background1"/>
                                <w:sz w:val="72"/>
                                <w:szCs w:val="72"/>
                                <w:rtl/>
                                <w:lang w:val="ar"/>
                              </w:rPr>
                              <w:t xml:space="preserve">خطة العمل لعام </w:t>
                            </w:r>
                            <w:r w:rsidRPr="0051586B">
                              <w:rPr>
                                <w:rFonts w:ascii="Frutiger LT Std 57 Cn" w:hAnsi="Frutiger LT Std 57 Cn"/>
                                <w:b/>
                                <w:bCs/>
                                <w:color w:val="FFFFFF" w:themeColor="background1"/>
                                <w:sz w:val="72"/>
                                <w:szCs w:val="72"/>
                                <w:rtl/>
                                <w:lang w:val="ar"/>
                              </w:rPr>
                              <w:t>2022</w:t>
                            </w:r>
                          </w:p>
                          <w:p w14:paraId="3E8127C7" w14:textId="77777777" w:rsidR="00767DB1" w:rsidRPr="0051586B" w:rsidRDefault="002C6FDB" w:rsidP="00767DB1">
                            <w:pPr>
                              <w:pStyle w:val="BasicParagraph"/>
                              <w:bidi/>
                              <w:spacing w:line="240" w:lineRule="auto"/>
                              <w:rPr>
                                <w:rFonts w:ascii="Frutiger LT Std 57 Cn" w:hAnsi="Frutiger LT Std 57 Cn"/>
                                <w:color w:val="FFFFFF" w:themeColor="background1"/>
                                <w:sz w:val="48"/>
                                <w:szCs w:val="48"/>
                              </w:rPr>
                            </w:pPr>
                            <w:r w:rsidRPr="0051586B">
                              <w:rPr>
                                <w:rFonts w:ascii="Frutiger LT Std 57 Cn" w:hAnsi="Frutiger LT Std 57 Cn" w:cs="Times New Roman"/>
                                <w:color w:val="FFFFFF" w:themeColor="background1"/>
                                <w:sz w:val="48"/>
                                <w:szCs w:val="48"/>
                                <w:rtl/>
                                <w:lang w:val="ar"/>
                              </w:rPr>
                              <w:t xml:space="preserve">نوفمبر </w:t>
                            </w:r>
                            <w:r w:rsidRPr="0051586B">
                              <w:rPr>
                                <w:rFonts w:ascii="Frutiger LT Std 57 Cn" w:hAnsi="Frutiger LT Std 57 Cn"/>
                                <w:color w:val="FFFFFF" w:themeColor="background1"/>
                                <w:sz w:val="48"/>
                                <w:szCs w:val="48"/>
                                <w:rtl/>
                                <w:lang w:val="ar"/>
                              </w:rPr>
                              <w:t>2021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margin-left:145.5pt;margin-top:83.25pt;width:519.75pt;height:35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" filled="f" stroked="f" strokeweight=".5pt">
                <v:textbox inset="0,0,0,0">
                  <w:txbxContent>
                    <w:p w:rsidR="00767DB1" w:rsidRPr="0051586B" w:rsidRDefault="002C6FDB" w:rsidP="00767DB1">
                      <w:pPr>
                        <w:pStyle w:val="BasicParagraph"/>
                        <w:bidi/>
                        <w:spacing w:after="180" w:line="240" w:lineRule="auto"/>
                        <w:rPr>
                          <w:rFonts w:ascii="Frutiger LT Std 57 Cn" w:hAnsi="Frutiger LT Std 57 Cn"/>
                          <w:b/>
                          <w:bCs/>
                          <w:color w:val="FFFFFF" w:themeColor="background1"/>
                          <w:sz w:val="72"/>
                          <w:szCs w:val="72"/>
                        </w:rPr>
                      </w:pPr>
                      <w:r w:rsidRPr="0051586B">
                        <w:rPr>
                          <w:rFonts w:ascii="Frutiger LT Std 57 Cn" w:hAnsi="Frutiger LT Std 57 Cn" w:cs="Times New Roman"/>
                          <w:b/>
                          <w:bCs/>
                          <w:color w:val="FFFFFF" w:themeColor="background1"/>
                          <w:sz w:val="72"/>
                          <w:szCs w:val="72"/>
                          <w:rtl/>
                          <w:lang w:val="ar"/>
                        </w:rPr>
                        <w:t>أمانة الاتحاد الدولي لتنظيم الأسرة</w:t>
                      </w:r>
                    </w:p>
                    <w:p w:rsidR="00767DB1" w:rsidRPr="0051586B" w:rsidRDefault="002C6FDB" w:rsidP="00767DB1">
                      <w:pPr>
                        <w:pStyle w:val="BasicParagraph"/>
                        <w:bidi/>
                        <w:spacing w:line="240" w:lineRule="auto"/>
                        <w:rPr>
                          <w:rFonts w:ascii="Frutiger LT Std 57 Cn" w:hAnsi="Frutiger LT Std 57 Cn"/>
                          <w:b/>
                          <w:bCs/>
                          <w:color w:val="FFFFFF" w:themeColor="background1"/>
                          <w:sz w:val="72"/>
                          <w:szCs w:val="72"/>
                        </w:rPr>
                      </w:pPr>
                      <w:r w:rsidRPr="0051586B">
                        <w:rPr>
                          <w:rFonts w:ascii="Frutiger LT Std 57 Cn" w:hAnsi="Frutiger LT Std 57 Cn" w:cs="Times New Roman"/>
                          <w:b/>
                          <w:bCs/>
                          <w:color w:val="FFFFFF" w:themeColor="background1"/>
                          <w:sz w:val="72"/>
                          <w:szCs w:val="72"/>
                          <w:rtl/>
                          <w:lang w:val="ar"/>
                        </w:rPr>
                        <w:t xml:space="preserve">خطة العمل لعام </w:t>
                      </w:r>
                      <w:r w:rsidRPr="0051586B">
                        <w:rPr>
                          <w:rFonts w:ascii="Frutiger LT Std 57 Cn" w:hAnsi="Frutiger LT Std 57 Cn"/>
                          <w:b/>
                          <w:bCs/>
                          <w:color w:val="FFFFFF" w:themeColor="background1"/>
                          <w:sz w:val="72"/>
                          <w:szCs w:val="72"/>
                          <w:rtl/>
                          <w:lang w:val="ar"/>
                        </w:rPr>
                        <w:t>2022</w:t>
                      </w:r>
                    </w:p>
                    <w:p w:rsidR="00767DB1" w:rsidRPr="0051586B" w:rsidRDefault="002C6FDB" w:rsidP="00767DB1">
                      <w:pPr>
                        <w:pStyle w:val="BasicParagraph"/>
                        <w:bidi/>
                        <w:spacing w:line="240" w:lineRule="auto"/>
                        <w:rPr>
                          <w:rFonts w:ascii="Frutiger LT Std 57 Cn" w:hAnsi="Frutiger LT Std 57 Cn"/>
                          <w:color w:val="FFFFFF" w:themeColor="background1"/>
                          <w:sz w:val="48"/>
                          <w:szCs w:val="48"/>
                        </w:rPr>
                      </w:pPr>
                      <w:r w:rsidRPr="0051586B">
                        <w:rPr>
                          <w:rFonts w:ascii="Frutiger LT Std 57 Cn" w:hAnsi="Frutiger LT Std 57 Cn" w:cs="Times New Roman"/>
                          <w:color w:val="FFFFFF" w:themeColor="background1"/>
                          <w:sz w:val="48"/>
                          <w:szCs w:val="48"/>
                          <w:rtl/>
                          <w:lang w:val="ar"/>
                        </w:rPr>
                        <w:t xml:space="preserve">نوفمبر </w:t>
                      </w:r>
                      <w:r w:rsidRPr="0051586B">
                        <w:rPr>
                          <w:rFonts w:ascii="Frutiger LT Std 57 Cn" w:hAnsi="Frutiger LT Std 57 Cn"/>
                          <w:color w:val="FFFFFF" w:themeColor="background1"/>
                          <w:sz w:val="48"/>
                          <w:szCs w:val="48"/>
                          <w:rtl/>
                          <w:lang w:val="ar"/>
                        </w:rPr>
                        <w:t>2021</w:t>
                      </w:r>
                    </w:p>
                  </w:txbxContent>
                </v:textbox>
                <w10:wrap anchorx="page" anchory="page"/>
                <w10:anchorlock/>
              </v:shape>
            </w:pict>
          </mc:Fallback>
        </mc:AlternateContent>
      </w:r>
      <w:r w:rsidR="00DF45A3" w:rsidRPr="00485233">
        <w:rPr>
          <w:rFonts w:ascii="Arial" w:hAnsi="Arial" w:cs="Arial"/>
          <w:b/>
          <w:bCs/>
          <w:color w:val="201F1E"/>
          <w:bdr w:val="none" w:sz="0" w:space="0" w:color="auto" w:frame="1"/>
        </w:rPr>
        <w:br w:type="page"/>
      </w:r>
    </w:p>
    <w:p w14:paraId="018D8575" w14:textId="77777777" w:rsidR="00DF45A3" w:rsidRDefault="002C6FDB" w:rsidP="00A43721">
      <w:pPr>
        <w:pStyle w:val="BasicParagraph"/>
        <w:bidi/>
      </w:pPr>
      <w:r w:rsidRPr="00A43721">
        <w:rPr>
          <w:rFonts w:cs="Times New Roman"/>
          <w:rtl/>
          <w:lang w:val="ar"/>
        </w:rPr>
        <w:lastRenderedPageBreak/>
        <w:t>صورة الغلاف</w:t>
      </w:r>
      <w:r w:rsidRPr="00A43721">
        <w:rPr>
          <w:rtl/>
          <w:lang w:val="ar"/>
        </w:rPr>
        <w:t xml:space="preserve">: </w:t>
      </w:r>
      <w:r w:rsidRPr="00A43721">
        <w:rPr>
          <w:rFonts w:cs="Times New Roman"/>
          <w:rtl/>
          <w:lang w:val="ar"/>
        </w:rPr>
        <w:t>الاتحاد الدولي لتنظيم الأسرة</w:t>
      </w:r>
      <w:r w:rsidRPr="00A43721">
        <w:rPr>
          <w:rtl/>
          <w:lang w:val="ar"/>
        </w:rPr>
        <w:t>/</w:t>
      </w:r>
      <w:proofErr w:type="spellStart"/>
      <w:r w:rsidRPr="00A43721">
        <w:rPr>
          <w:rFonts w:cs="Times New Roman"/>
          <w:rtl/>
          <w:lang w:val="ar"/>
        </w:rPr>
        <w:t>بريندا</w:t>
      </w:r>
      <w:proofErr w:type="spellEnd"/>
      <w:r w:rsidRPr="00A43721">
        <w:rPr>
          <w:rFonts w:cs="Times New Roman"/>
          <w:rtl/>
          <w:lang w:val="ar"/>
        </w:rPr>
        <w:t xml:space="preserve"> </w:t>
      </w:r>
      <w:proofErr w:type="spellStart"/>
      <w:r w:rsidRPr="00A43721">
        <w:rPr>
          <w:rFonts w:cs="Times New Roman"/>
          <w:rtl/>
          <w:lang w:val="ar"/>
        </w:rPr>
        <w:t>ايسلاس</w:t>
      </w:r>
      <w:proofErr w:type="spellEnd"/>
      <w:r w:rsidRPr="00A43721">
        <w:rPr>
          <w:rtl/>
          <w:lang w:val="ar"/>
        </w:rPr>
        <w:t>/</w:t>
      </w:r>
      <w:r w:rsidRPr="00A43721">
        <w:rPr>
          <w:rFonts w:cs="Times New Roman"/>
          <w:rtl/>
          <w:lang w:val="ar"/>
        </w:rPr>
        <w:t>المكسيك</w:t>
      </w:r>
    </w:p>
    <w:p w14:paraId="2D45808B" w14:textId="77777777" w:rsidR="004E633F" w:rsidRPr="00A43721" w:rsidRDefault="002C6FDB" w:rsidP="004E633F">
      <w:pPr>
        <w:pStyle w:val="heading"/>
        <w:bidi/>
      </w:pPr>
      <w:r w:rsidRPr="00466764">
        <w:rPr>
          <w:noProof/>
          <w:lang w:val="en-US"/>
        </w:rPr>
        <w:lastRenderedPageBreak/>
        <mc:AlternateContent>
          <mc:Choice Requires="wps">
            <w:drawing>
              <wp:anchor distT="0" distB="0" distL="114300" distR="114300" simplePos="0" relativeHeight="251665408" behindDoc="1" locked="0" layoutInCell="1" allowOverlap="1" wp14:anchorId="2634AE0D" wp14:editId="01A80665">
                <wp:simplePos x="0" y="0"/>
                <wp:positionH relativeFrom="page">
                  <wp:posOffset>3086100</wp:posOffset>
                </wp:positionH>
                <wp:positionV relativeFrom="page">
                  <wp:posOffset>57150</wp:posOffset>
                </wp:positionV>
                <wp:extent cx="7562850" cy="1295400"/>
                <wp:effectExtent l="0" t="0" r="0" b="0"/>
                <wp:wrapNone/>
                <wp:docPr id="61" name="Rectangle 61"/>
                <wp:cNvGraphicFramePr/>
                <a:graphic xmlns:a="http://schemas.openxmlformats.org/drawingml/2006/main">
                  <a:graphicData uri="http://schemas.microsoft.com/office/word/2010/wordprocessingShape">
                    <wps:wsp>
                      <wps:cNvSpPr/>
                      <wps:spPr>
                        <a:xfrm>
                          <a:off x="0" y="0"/>
                          <a:ext cx="7562850" cy="1295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7596D28" id="Rectangle 61" o:spid="_x0000_s1026" style="position:absolute;margin-left:243pt;margin-top:4.5pt;width:595.5pt;height:10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" fillcolor="#84329b [3204]" stroked="f" strokeweight="1pt">
                <w10:wrap anchorx="page" anchory="page"/>
              </v:rect>
            </w:pict>
          </mc:Fallback>
        </mc:AlternateContent>
      </w:r>
      <w:r w:rsidR="00487F80">
        <w:rPr>
          <w:rFonts w:cs="Times New Roman"/>
          <w:rtl/>
          <w:lang w:val="ar"/>
        </w:rPr>
        <w:t>ملخص تنفيذي</w:t>
      </w:r>
    </w:p>
    <w:p w14:paraId="5E612053" w14:textId="77777777" w:rsidR="00310DF2" w:rsidRPr="00C81DE9" w:rsidRDefault="002C6FDB" w:rsidP="00C81DE9">
      <w:pPr>
        <w:bidi/>
        <w:adjustRightInd w:val="0"/>
        <w:snapToGrid w:val="0"/>
        <w:spacing w:before="100" w:beforeAutospacing="1" w:after="100" w:afterAutospacing="1" w:line="288" w:lineRule="auto"/>
        <w:rPr>
          <w:rFonts w:ascii="Frutiger LT Std 55 Roman" w:hAnsi="Frutiger LT Std 55 Roman" w:cs="Arial"/>
          <w:sz w:val="20"/>
          <w:szCs w:val="20"/>
        </w:rPr>
      </w:pPr>
      <w:r w:rsidRPr="00C81DE9">
        <w:rPr>
          <w:rFonts w:ascii="Frutiger LT Std 55 Roman" w:hAnsi="Frutiger LT Std 55 Roman"/>
          <w:sz w:val="20"/>
          <w:szCs w:val="20"/>
          <w:rtl/>
          <w:lang w:val="ar"/>
        </w:rPr>
        <w:t xml:space="preserve">بعد عامين من الإصلاح التاريخي في نيودلهي، تقدم أمانة الاتحاد أول خطة عمل لها (خطة وميزانية عام 2022 الموحدة) للموافقة عليها. </w:t>
      </w:r>
      <w:r w:rsidR="00AC3A68">
        <w:rPr>
          <w:rFonts w:ascii="Frutiger LT Std 55 Roman" w:hAnsi="Frutiger LT Std 55 Roman" w:cs="Arial"/>
          <w:color w:val="000000"/>
          <w:sz w:val="20"/>
          <w:szCs w:val="20"/>
          <w:rtl/>
          <w:lang w:val="ar"/>
        </w:rPr>
        <w:t xml:space="preserve">وللمرة الأولى من جديد، تضع أمانة الاتحاد والعضويات المستفيدة من المنح خطط عمل حالية تعرض مجمل عملياتها وجميع مسارات التمويل. وتشكّل هذه خطوة مهمة </w:t>
      </w:r>
      <w:r w:rsidR="00C81DE9" w:rsidRPr="00C81DE9">
        <w:rPr>
          <w:rFonts w:ascii="Frutiger LT Std 55 Roman" w:hAnsi="Frutiger LT Std 55 Roman" w:cs="Arial"/>
          <w:sz w:val="20"/>
          <w:szCs w:val="20"/>
          <w:rtl/>
          <w:lang w:val="ar"/>
        </w:rPr>
        <w:t>نحو اتحاد يخضع للمساءلة المتبادلة.</w:t>
      </w:r>
    </w:p>
    <w:p w14:paraId="4F21EE99" w14:textId="77777777" w:rsidR="00310DF2" w:rsidRPr="00C81DE9" w:rsidRDefault="002C6FDB" w:rsidP="00310DF2">
      <w:pPr>
        <w:pStyle w:val="BasicParagraph"/>
        <w:bidi/>
      </w:pPr>
      <w:r w:rsidRPr="00C81DE9">
        <w:rPr>
          <w:rFonts w:cs="Times New Roman"/>
          <w:rtl/>
          <w:lang w:val="ar"/>
        </w:rPr>
        <w:t xml:space="preserve">تلخص هذه الورقة أولويات الأمانة لعام </w:t>
      </w:r>
      <w:r w:rsidRPr="00C81DE9">
        <w:rPr>
          <w:rtl/>
          <w:lang w:val="ar"/>
        </w:rPr>
        <w:t xml:space="preserve">2022 </w:t>
      </w:r>
      <w:r w:rsidRPr="00C81DE9">
        <w:rPr>
          <w:rFonts w:cs="Times New Roman"/>
          <w:rtl/>
          <w:lang w:val="ar"/>
        </w:rPr>
        <w:t xml:space="preserve">وتحدد </w:t>
      </w:r>
      <w:r w:rsidRPr="00C81DE9">
        <w:rPr>
          <w:rtl/>
          <w:lang w:val="ar"/>
        </w:rPr>
        <w:t xml:space="preserve">245 </w:t>
      </w:r>
      <w:r w:rsidR="005A7CAC">
        <w:rPr>
          <w:rFonts w:cs="Times New Roman"/>
          <w:rtl/>
          <w:lang w:val="ar"/>
        </w:rPr>
        <w:t>مشروعًا يتم تنفيذه</w:t>
      </w:r>
      <w:r w:rsidRPr="00C81DE9">
        <w:rPr>
          <w:rFonts w:cs="Times New Roman"/>
          <w:rtl/>
          <w:lang w:val="ar"/>
        </w:rPr>
        <w:t xml:space="preserve"> عبر المكاتب السبعة</w:t>
      </w:r>
      <w:r w:rsidRPr="00C81DE9">
        <w:rPr>
          <w:rtl/>
          <w:lang w:val="ar"/>
        </w:rPr>
        <w:t xml:space="preserve">. </w:t>
      </w:r>
      <w:r w:rsidRPr="00C81DE9">
        <w:rPr>
          <w:rFonts w:cs="Times New Roman"/>
          <w:rtl/>
          <w:lang w:val="ar"/>
        </w:rPr>
        <w:t>وتعرض الإيرادات والنفقات العامة للأمانة، مع التركيز بشكل خاص على الموارد غير المقيدة المخصصة من خلال المسارات الثلاثة</w:t>
      </w:r>
      <w:r w:rsidRPr="00C81DE9">
        <w:rPr>
          <w:rtl/>
          <w:lang w:val="ar"/>
        </w:rPr>
        <w:t>.</w:t>
      </w:r>
    </w:p>
    <w:p w14:paraId="63CB4F07" w14:textId="77777777" w:rsidR="0020109B" w:rsidRDefault="002C6FDB" w:rsidP="00310DF2">
      <w:pPr>
        <w:bidi/>
        <w:adjustRightInd w:val="0"/>
        <w:snapToGrid w:val="0"/>
        <w:spacing w:before="100" w:beforeAutospacing="1" w:after="100" w:afterAutospacing="1" w:line="288" w:lineRule="auto"/>
        <w:rPr>
          <w:rFonts w:ascii="Frutiger LT Std 55 Roman" w:hAnsi="Frutiger LT Std 55 Roman" w:cs="Arial"/>
          <w:color w:val="000000"/>
          <w:sz w:val="20"/>
          <w:szCs w:val="20"/>
        </w:rPr>
      </w:pPr>
      <w:r>
        <w:rPr>
          <w:rFonts w:ascii="Frutiger LT Std 55 Roman" w:hAnsi="Frutiger LT Std 55 Roman" w:cs="Arial"/>
          <w:color w:val="000000"/>
          <w:sz w:val="20"/>
          <w:szCs w:val="20"/>
          <w:rtl/>
          <w:lang w:val="ar"/>
        </w:rPr>
        <w:t xml:space="preserve">تعتبر خلفية خطة العمل هذه صعبة. تشكّل جائحة فيروس كورونا (COVID) والتخفيضات في تمويلات معظم البرامج الممولة من حكومة المملكة المتحدة سياقًا قاسيًا يتم فيه تنفيذ السنة الأخيرة من الإطار </w:t>
      </w:r>
      <w:proofErr w:type="spellStart"/>
      <w:r>
        <w:rPr>
          <w:rFonts w:ascii="Frutiger LT Std 55 Roman" w:hAnsi="Frutiger LT Std 55 Roman" w:cs="Arial"/>
          <w:color w:val="000000"/>
          <w:sz w:val="20"/>
          <w:szCs w:val="20"/>
          <w:rtl/>
          <w:lang w:val="ar"/>
        </w:rPr>
        <w:t>الإستراتيجي</w:t>
      </w:r>
      <w:proofErr w:type="spellEnd"/>
      <w:r>
        <w:rPr>
          <w:rFonts w:ascii="Frutiger LT Std 55 Roman" w:hAnsi="Frutiger LT Std 55 Roman" w:cs="Arial"/>
          <w:color w:val="000000"/>
          <w:sz w:val="20"/>
          <w:szCs w:val="20"/>
          <w:rtl/>
          <w:lang w:val="ar"/>
        </w:rPr>
        <w:t xml:space="preserve"> للفترة 2016 إلى 2022. </w:t>
      </w:r>
    </w:p>
    <w:p w14:paraId="09A3AB85" w14:textId="77777777" w:rsidR="00310DF2" w:rsidRPr="00C81DE9" w:rsidRDefault="002C6FDB" w:rsidP="00310DF2">
      <w:pPr>
        <w:bidi/>
        <w:adjustRightInd w:val="0"/>
        <w:snapToGrid w:val="0"/>
        <w:spacing w:before="100" w:beforeAutospacing="1" w:after="100" w:afterAutospacing="1" w:line="288" w:lineRule="auto"/>
        <w:rPr>
          <w:rFonts w:ascii="Frutiger LT Std 55 Roman" w:hAnsi="Frutiger LT Std 55 Roman" w:cs="Arial"/>
          <w:color w:val="000000"/>
          <w:sz w:val="20"/>
          <w:szCs w:val="20"/>
        </w:rPr>
      </w:pPr>
      <w:r>
        <w:rPr>
          <w:rFonts w:ascii="Frutiger LT Std 55 Roman" w:hAnsi="Frutiger LT Std 55 Roman" w:cs="Arial"/>
          <w:color w:val="000000"/>
          <w:sz w:val="20"/>
          <w:szCs w:val="20"/>
          <w:rtl/>
          <w:lang w:val="ar"/>
        </w:rPr>
        <w:t>ولتجاوز هذه الفترة العصيبة، وضعت الأمانة خطة العمل لعام 2022 بالتركيز على الأولويات المتفق عليها:</w:t>
      </w:r>
    </w:p>
    <w:p w14:paraId="66F7B6F9" w14:textId="77777777" w:rsidR="00310DF2" w:rsidRPr="00F24A91" w:rsidRDefault="002C6FDB" w:rsidP="00310DF2">
      <w:pPr>
        <w:pStyle w:val="ListParagraph"/>
        <w:numPr>
          <w:ilvl w:val="1"/>
          <w:numId w:val="38"/>
        </w:numPr>
        <w:suppressAutoHyphens w:val="0"/>
        <w:autoSpaceDE/>
        <w:autoSpaceDN/>
        <w:bidi/>
        <w:snapToGrid w:val="0"/>
        <w:spacing w:before="100" w:beforeAutospacing="1" w:after="100" w:afterAutospacing="1"/>
        <w:textAlignment w:val="auto"/>
        <w:rPr>
          <w:rFonts w:cs="Arial"/>
          <w:color w:val="000000" w:themeColor="text1"/>
        </w:rPr>
      </w:pPr>
      <w:r w:rsidRPr="00F24A91">
        <w:rPr>
          <w:rFonts w:cs="Arial"/>
          <w:color w:val="000000" w:themeColor="text1"/>
          <w:spacing w:val="-5"/>
          <w:u w:val="single"/>
          <w:shd w:val="clear" w:color="auto" w:fill="FFFFFF"/>
          <w:rtl/>
          <w:lang w:val="ar"/>
        </w:rPr>
        <w:t>صحة الاتحاد:</w:t>
      </w:r>
      <w:r w:rsidRPr="00F24A91">
        <w:rPr>
          <w:rFonts w:cs="Arial"/>
          <w:color w:val="000000" w:themeColor="text1"/>
          <w:spacing w:val="-5"/>
          <w:shd w:val="clear" w:color="auto" w:fill="FFFFFF"/>
          <w:rtl/>
          <w:lang w:val="ar"/>
        </w:rPr>
        <w:t xml:space="preserve"> تحويل الإدارة وتخصيص الموارد والنماذج التشغيلية لتحقيق اتحاد حقيقي يملكه الأعضاء ويُبنى على خبراته</w:t>
      </w:r>
      <w:r w:rsidR="005A7CAC">
        <w:rPr>
          <w:rFonts w:cs="Arial" w:hint="cs"/>
          <w:color w:val="000000" w:themeColor="text1"/>
          <w:spacing w:val="-5"/>
          <w:shd w:val="clear" w:color="auto" w:fill="FFFFFF"/>
          <w:rtl/>
          <w:lang w:val="ar"/>
        </w:rPr>
        <w:t>م</w:t>
      </w:r>
      <w:r w:rsidRPr="00F24A91">
        <w:rPr>
          <w:rFonts w:cs="Arial"/>
          <w:color w:val="000000" w:themeColor="text1"/>
          <w:spacing w:val="-5"/>
          <w:shd w:val="clear" w:color="auto" w:fill="FFFFFF"/>
          <w:rtl/>
          <w:lang w:val="ar"/>
        </w:rPr>
        <w:t xml:space="preserve"> وتطلعاته</w:t>
      </w:r>
      <w:r w:rsidR="005A7CAC">
        <w:rPr>
          <w:rFonts w:cs="Arial" w:hint="cs"/>
          <w:color w:val="000000" w:themeColor="text1"/>
          <w:spacing w:val="-5"/>
          <w:shd w:val="clear" w:color="auto" w:fill="FFFFFF"/>
          <w:rtl/>
          <w:lang w:val="ar"/>
        </w:rPr>
        <w:t>م</w:t>
      </w:r>
      <w:r w:rsidRPr="00F24A91">
        <w:rPr>
          <w:rFonts w:cs="Arial"/>
          <w:color w:val="000000" w:themeColor="text1"/>
          <w:spacing w:val="-5"/>
          <w:shd w:val="clear" w:color="auto" w:fill="FFFFFF"/>
          <w:rtl/>
          <w:lang w:val="ar"/>
        </w:rPr>
        <w:t xml:space="preserve">. </w:t>
      </w:r>
      <w:r w:rsidR="005A7CAC">
        <w:rPr>
          <w:rFonts w:cs="Arial" w:hint="cs"/>
          <w:color w:val="000000" w:themeColor="text1"/>
          <w:spacing w:val="-5"/>
          <w:shd w:val="clear" w:color="auto" w:fill="FFFFFF"/>
          <w:rtl/>
          <w:lang w:val="ar"/>
        </w:rPr>
        <w:t>و</w:t>
      </w:r>
      <w:r w:rsidRPr="00F24A91">
        <w:rPr>
          <w:rFonts w:cs="Arial"/>
          <w:color w:val="000000" w:themeColor="text1"/>
          <w:spacing w:val="-5"/>
          <w:shd w:val="clear" w:color="auto" w:fill="FFFFFF"/>
          <w:rtl/>
          <w:lang w:val="ar"/>
        </w:rPr>
        <w:t xml:space="preserve">تصميم </w:t>
      </w:r>
      <w:proofErr w:type="spellStart"/>
      <w:r w:rsidRPr="00F24A91">
        <w:rPr>
          <w:rFonts w:cs="Arial"/>
          <w:color w:val="000000" w:themeColor="text1"/>
          <w:spacing w:val="-5"/>
          <w:shd w:val="clear" w:color="auto" w:fill="FFFFFF"/>
          <w:rtl/>
          <w:lang w:val="ar"/>
        </w:rPr>
        <w:t>إستراتيجية</w:t>
      </w:r>
      <w:proofErr w:type="spellEnd"/>
      <w:r w:rsidRPr="00F24A91">
        <w:rPr>
          <w:rFonts w:cs="Arial"/>
          <w:color w:val="000000" w:themeColor="text1"/>
          <w:spacing w:val="-5"/>
          <w:shd w:val="clear" w:color="auto" w:fill="FFFFFF"/>
          <w:rtl/>
          <w:lang w:val="ar"/>
        </w:rPr>
        <w:t xml:space="preserve"> تتأسس على إجماع المؤتمر الدولي للسكان والتنمية، غير أنها تمضي أيضًا بالاتحاد والقطاع قدمًا، مع بذل جهود حثيثة لخلق مساحات للشباب في قلب الاتحاد وصنع القرار فيه.</w:t>
      </w:r>
    </w:p>
    <w:p w14:paraId="48336E5C" w14:textId="77777777" w:rsidR="00310DF2" w:rsidRPr="00F24A91" w:rsidRDefault="00310DF2" w:rsidP="00310DF2">
      <w:pPr>
        <w:pStyle w:val="ListParagraph"/>
        <w:snapToGrid w:val="0"/>
        <w:spacing w:before="100" w:beforeAutospacing="1" w:after="100" w:afterAutospacing="1"/>
        <w:rPr>
          <w:rFonts w:cs="Arial"/>
          <w:color w:val="000000" w:themeColor="text1"/>
          <w:spacing w:val="-5"/>
          <w:shd w:val="clear" w:color="auto" w:fill="FFFFFF"/>
        </w:rPr>
      </w:pPr>
    </w:p>
    <w:p w14:paraId="781D9B95" w14:textId="77777777" w:rsidR="00310DF2" w:rsidRPr="00F24A91" w:rsidRDefault="002C6FDB" w:rsidP="00310DF2">
      <w:pPr>
        <w:pStyle w:val="ListParagraph"/>
        <w:numPr>
          <w:ilvl w:val="1"/>
          <w:numId w:val="38"/>
        </w:numPr>
        <w:suppressAutoHyphens w:val="0"/>
        <w:autoSpaceDE/>
        <w:autoSpaceDN/>
        <w:bidi/>
        <w:snapToGrid w:val="0"/>
        <w:spacing w:before="100" w:beforeAutospacing="1" w:after="100" w:afterAutospacing="1"/>
        <w:textAlignment w:val="auto"/>
        <w:rPr>
          <w:rFonts w:cs="Arial"/>
          <w:color w:val="000000" w:themeColor="text1"/>
          <w:spacing w:val="-5"/>
          <w:shd w:val="clear" w:color="auto" w:fill="FFFFFF"/>
        </w:rPr>
      </w:pPr>
      <w:r w:rsidRPr="00F24A91">
        <w:rPr>
          <w:rFonts w:cs="Arial"/>
          <w:color w:val="000000" w:themeColor="text1"/>
          <w:spacing w:val="-5"/>
          <w:u w:val="single"/>
          <w:shd w:val="clear" w:color="auto" w:fill="FFFFFF"/>
          <w:rtl/>
          <w:lang w:val="ar"/>
        </w:rPr>
        <w:t>نفوذ الأمانة</w:t>
      </w:r>
      <w:r w:rsidRPr="00F24A91">
        <w:rPr>
          <w:rFonts w:cs="Arial"/>
          <w:color w:val="000000" w:themeColor="text1"/>
          <w:spacing w:val="-5"/>
          <w:shd w:val="clear" w:color="auto" w:fill="FFFFFF"/>
          <w:rtl/>
          <w:lang w:val="ar"/>
        </w:rPr>
        <w:t xml:space="preserve">: إنشاء أمانة تقود وتخدم في الوقت نفسه، وتفهم دورها كمصمم لعملية التعاون. ولتحقيق ذلك، سنعمل على تهيئة قنوات اتخاذ قرارات أكثر إحكامًا وشفافية وأنظمة أقوى، ونتحول إلى مساحة يمكن </w:t>
      </w:r>
      <w:r w:rsidRPr="00F24A91">
        <w:rPr>
          <w:rFonts w:cs="Arial"/>
          <w:i/>
          <w:iCs/>
          <w:color w:val="000000" w:themeColor="text1"/>
          <w:rtl/>
          <w:lang w:val="ar"/>
        </w:rPr>
        <w:t>للجميع</w:t>
      </w:r>
      <w:r w:rsidRPr="00F24A91">
        <w:rPr>
          <w:rFonts w:cs="Arial"/>
          <w:color w:val="000000" w:themeColor="text1"/>
          <w:spacing w:val="-5"/>
          <w:shd w:val="clear" w:color="auto" w:fill="FFFFFF"/>
          <w:rtl/>
          <w:lang w:val="ar"/>
        </w:rPr>
        <w:t xml:space="preserve"> أن يكونوا فيها على طبيعتهم ويشعرون فيها بالأمان.</w:t>
      </w:r>
    </w:p>
    <w:p w14:paraId="22E68D01" w14:textId="77777777" w:rsidR="00310DF2" w:rsidRPr="00F24A91" w:rsidRDefault="00310DF2" w:rsidP="00310DF2">
      <w:pPr>
        <w:pStyle w:val="ListParagraph"/>
        <w:snapToGrid w:val="0"/>
        <w:spacing w:before="100" w:beforeAutospacing="1" w:after="100" w:afterAutospacing="1"/>
        <w:rPr>
          <w:rFonts w:cs="Arial"/>
          <w:b/>
          <w:color w:val="000000" w:themeColor="text1"/>
        </w:rPr>
      </w:pPr>
    </w:p>
    <w:p w14:paraId="01BC2C2B" w14:textId="77777777" w:rsidR="00310DF2" w:rsidRPr="00F24A91" w:rsidRDefault="002C6FDB" w:rsidP="00310DF2">
      <w:pPr>
        <w:pStyle w:val="ListParagraph"/>
        <w:numPr>
          <w:ilvl w:val="1"/>
          <w:numId w:val="38"/>
        </w:numPr>
        <w:suppressAutoHyphens w:val="0"/>
        <w:autoSpaceDE/>
        <w:autoSpaceDN/>
        <w:bidi/>
        <w:snapToGrid w:val="0"/>
        <w:spacing w:before="100" w:beforeAutospacing="1" w:after="100" w:afterAutospacing="1"/>
        <w:textAlignment w:val="auto"/>
        <w:rPr>
          <w:rFonts w:cs="Arial"/>
          <w:b/>
          <w:color w:val="000000" w:themeColor="text1"/>
        </w:rPr>
      </w:pPr>
      <w:r w:rsidRPr="00F24A91">
        <w:rPr>
          <w:rFonts w:cs="Arial"/>
          <w:color w:val="000000" w:themeColor="text1"/>
          <w:spacing w:val="-5"/>
          <w:u w:val="single"/>
          <w:shd w:val="clear" w:color="auto" w:fill="FFFFFF"/>
          <w:rtl/>
          <w:lang w:val="ar"/>
        </w:rPr>
        <w:t>تأثير البرامج والابتكار</w:t>
      </w:r>
      <w:r w:rsidRPr="00F24A91">
        <w:rPr>
          <w:rFonts w:cs="Arial"/>
          <w:color w:val="000000" w:themeColor="text1"/>
          <w:spacing w:val="-5"/>
          <w:shd w:val="clear" w:color="auto" w:fill="FFFFFF"/>
          <w:rtl/>
          <w:lang w:val="ar"/>
        </w:rPr>
        <w:t>: تعزيز تأثير الدفاع عن الحقوق ودعم بناء الجمعيات الأعضاء في الخدمات المرنة ل</w:t>
      </w:r>
      <w:r w:rsidR="00A31279">
        <w:rPr>
          <w:rFonts w:cs="Arial" w:hint="cs"/>
          <w:color w:val="000000" w:themeColor="text1"/>
          <w:spacing w:val="-5"/>
          <w:shd w:val="clear" w:color="auto" w:fill="FFFFFF"/>
          <w:rtl/>
          <w:lang w:val="ar"/>
        </w:rPr>
        <w:t xml:space="preserve">جائحة </w:t>
      </w:r>
      <w:r w:rsidRPr="00F24A91">
        <w:rPr>
          <w:rFonts w:cs="Arial"/>
          <w:color w:val="000000" w:themeColor="text1"/>
          <w:spacing w:val="-5"/>
          <w:shd w:val="clear" w:color="auto" w:fill="FFFFFF"/>
          <w:rtl/>
          <w:lang w:val="ar"/>
        </w:rPr>
        <w:t>فيروس كورونا</w:t>
      </w:r>
      <w:r w:rsidR="00A31279">
        <w:rPr>
          <w:rFonts w:cs="Arial" w:hint="cs"/>
          <w:color w:val="000000" w:themeColor="text1"/>
          <w:spacing w:val="-5"/>
          <w:shd w:val="clear" w:color="auto" w:fill="FFFFFF"/>
          <w:rtl/>
          <w:lang w:val="ar"/>
        </w:rPr>
        <w:t xml:space="preserve"> المستجد</w:t>
      </w:r>
      <w:r w:rsidRPr="00F24A91">
        <w:rPr>
          <w:rFonts w:cs="Arial"/>
          <w:color w:val="000000" w:themeColor="text1"/>
          <w:spacing w:val="-5"/>
          <w:shd w:val="clear" w:color="auto" w:fill="FFFFFF"/>
          <w:rtl/>
          <w:lang w:val="ar"/>
        </w:rPr>
        <w:t xml:space="preserve">، وتعزيز الرعاية الذاتية </w:t>
      </w:r>
      <w:proofErr w:type="spellStart"/>
      <w:r w:rsidRPr="00F24A91">
        <w:rPr>
          <w:rFonts w:cs="Arial"/>
          <w:color w:val="000000" w:themeColor="text1"/>
          <w:spacing w:val="-5"/>
          <w:shd w:val="clear" w:color="auto" w:fill="FFFFFF"/>
          <w:rtl/>
          <w:lang w:val="ar"/>
        </w:rPr>
        <w:t>والرقمنة</w:t>
      </w:r>
      <w:proofErr w:type="spellEnd"/>
      <w:r w:rsidRPr="00F24A91">
        <w:rPr>
          <w:rFonts w:cs="Arial"/>
          <w:color w:val="000000" w:themeColor="text1"/>
          <w:spacing w:val="-5"/>
          <w:shd w:val="clear" w:color="auto" w:fill="FFFFFF"/>
          <w:rtl/>
          <w:lang w:val="ar"/>
        </w:rPr>
        <w:t xml:space="preserve">. </w:t>
      </w:r>
      <w:r w:rsidR="00A31279">
        <w:rPr>
          <w:rFonts w:cs="Arial" w:hint="cs"/>
          <w:color w:val="000000" w:themeColor="text1"/>
          <w:spacing w:val="-5"/>
          <w:shd w:val="clear" w:color="auto" w:fill="FFFFFF"/>
          <w:rtl/>
          <w:lang w:val="ar"/>
        </w:rPr>
        <w:t>و</w:t>
      </w:r>
      <w:r w:rsidRPr="00F24A91">
        <w:rPr>
          <w:rFonts w:cs="Arial"/>
          <w:color w:val="000000" w:themeColor="text1"/>
          <w:spacing w:val="-5"/>
          <w:shd w:val="clear" w:color="auto" w:fill="FFFFFF"/>
          <w:rtl/>
          <w:lang w:val="ar"/>
        </w:rPr>
        <w:t>تعزيز الخدمات في مجال الصحة والحقوق الجنسية والإنجابية في البيئات الإنسانية ومواصلة تحسين بيانات الأداء والتحليل الذكي للمعلومات التجارية. من خلال هذا سنزيد ثقة المؤيدين</w:t>
      </w:r>
      <w:r w:rsidRPr="00F24A91">
        <w:rPr>
          <w:rFonts w:cs="Arial"/>
          <w:b/>
          <w:color w:val="000000" w:themeColor="text1"/>
          <w:rtl/>
          <w:lang w:val="ar"/>
        </w:rPr>
        <w:t>.</w:t>
      </w:r>
    </w:p>
    <w:p w14:paraId="2AF72811" w14:textId="77777777" w:rsidR="00310DF2" w:rsidRDefault="002C6FDB" w:rsidP="00A31279">
      <w:pPr>
        <w:bidi/>
        <w:adjustRightInd w:val="0"/>
        <w:snapToGrid w:val="0"/>
        <w:spacing w:before="100" w:beforeAutospacing="1" w:after="100" w:afterAutospacing="1" w:line="288" w:lineRule="auto"/>
        <w:rPr>
          <w:rFonts w:ascii="Frutiger LT Std 55 Roman" w:hAnsi="Frutiger LT Std 55 Roman" w:cs="Arial"/>
          <w:color w:val="000000"/>
          <w:sz w:val="20"/>
          <w:szCs w:val="20"/>
        </w:rPr>
      </w:pPr>
      <w:r w:rsidRPr="00F24A91">
        <w:rPr>
          <w:rFonts w:ascii="Frutiger LT Std 55 Roman" w:hAnsi="Frutiger LT Std 55 Roman" w:cs="Arial"/>
          <w:color w:val="000000"/>
          <w:sz w:val="20"/>
          <w:szCs w:val="20"/>
          <w:rtl/>
          <w:lang w:val="ar"/>
        </w:rPr>
        <w:t>يظهر هذا السياق الصعب جليًا في إجمالي ميزانية الأمانة لعام 2022، التي تبلغ تقريبًا 100 مليون دولار أمريكي. ويمثل هذا انخفاضًا كبيرًا مقارنة بالميزانية المعتمدة لعام 2021 التي تبلغ نحو 150 مليون دولار</w:t>
      </w:r>
      <w:r>
        <w:rPr>
          <w:rStyle w:val="FootnoteReference"/>
          <w:rFonts w:ascii="Frutiger LT Std 55 Roman" w:hAnsi="Frutiger LT Std 55 Roman" w:cs="Arial"/>
          <w:color w:val="000000"/>
          <w:sz w:val="20"/>
          <w:szCs w:val="20"/>
        </w:rPr>
        <w:footnoteReference w:id="2"/>
      </w:r>
      <w:r w:rsidRPr="00F24A91">
        <w:rPr>
          <w:rFonts w:ascii="Frutiger LT Std 55 Roman" w:hAnsi="Frutiger LT Std 55 Roman" w:cs="Arial"/>
          <w:color w:val="000000"/>
          <w:sz w:val="20"/>
          <w:szCs w:val="20"/>
          <w:rtl/>
          <w:lang w:val="ar"/>
        </w:rPr>
        <w:t xml:space="preserve">. تنشأ التخفيضات في المقام الأول انطلاقًا من انخفاض الدخل المقيد، الذي يعزى في </w:t>
      </w:r>
      <w:r w:rsidR="00A31279">
        <w:rPr>
          <w:rFonts w:ascii="Frutiger LT Std 55 Roman" w:hAnsi="Frutiger LT Std 55 Roman" w:cs="Arial" w:hint="cs"/>
          <w:color w:val="000000"/>
          <w:sz w:val="20"/>
          <w:szCs w:val="20"/>
          <w:rtl/>
          <w:lang w:val="ar"/>
        </w:rPr>
        <w:t xml:space="preserve">الأساس </w:t>
      </w:r>
      <w:r w:rsidRPr="00F24A91">
        <w:rPr>
          <w:rFonts w:ascii="Frutiger LT Std 55 Roman" w:hAnsi="Frutiger LT Std 55 Roman" w:cs="Arial"/>
          <w:color w:val="000000"/>
          <w:sz w:val="20"/>
          <w:szCs w:val="20"/>
          <w:rtl/>
          <w:lang w:val="ar"/>
        </w:rPr>
        <w:t xml:space="preserve">إلى التخفيضات في برامج WISH </w:t>
      </w:r>
      <w:proofErr w:type="spellStart"/>
      <w:r w:rsidRPr="00F24A91">
        <w:rPr>
          <w:rFonts w:ascii="Frutiger LT Std 55 Roman" w:hAnsi="Frutiger LT Std 55 Roman" w:cs="Arial"/>
          <w:color w:val="000000"/>
          <w:sz w:val="20"/>
          <w:szCs w:val="20"/>
          <w:rtl/>
          <w:lang w:val="ar"/>
        </w:rPr>
        <w:t>وACCESS</w:t>
      </w:r>
      <w:proofErr w:type="spellEnd"/>
      <w:r w:rsidRPr="00F24A91">
        <w:rPr>
          <w:rFonts w:ascii="Frutiger LT Std 55 Roman" w:hAnsi="Frutiger LT Std 55 Roman" w:cs="Arial"/>
          <w:color w:val="000000"/>
          <w:sz w:val="20"/>
          <w:szCs w:val="20"/>
          <w:rtl/>
          <w:lang w:val="ar"/>
        </w:rPr>
        <w:t xml:space="preserve"> التي تمولها حكومة المملكة المتحدة. وقد تم تخفيف الأثر إلى حد ما من خلال الدخل الأساسي غير المقيد، الذي زاد من 62 مليون دولار أمريكي في عام 2021 إلى 67 مليون دولار أمريكي في عام 2022. وتعكس الزيادة قيمة الشراكات </w:t>
      </w:r>
      <w:proofErr w:type="spellStart"/>
      <w:r w:rsidRPr="00F24A91">
        <w:rPr>
          <w:rFonts w:ascii="Frutiger LT Std 55 Roman" w:hAnsi="Frutiger LT Std 55 Roman" w:cs="Arial"/>
          <w:color w:val="000000"/>
          <w:sz w:val="20"/>
          <w:szCs w:val="20"/>
          <w:rtl/>
          <w:lang w:val="ar"/>
        </w:rPr>
        <w:t>الإستراتيجية</w:t>
      </w:r>
      <w:proofErr w:type="spellEnd"/>
      <w:r w:rsidRPr="00F24A91">
        <w:rPr>
          <w:rFonts w:ascii="Frutiger LT Std 55 Roman" w:hAnsi="Frutiger LT Std 55 Roman" w:cs="Arial"/>
          <w:color w:val="000000"/>
          <w:sz w:val="20"/>
          <w:szCs w:val="20"/>
          <w:rtl/>
          <w:lang w:val="ar"/>
        </w:rPr>
        <w:t xml:space="preserve"> المستمرة للاتحاد والمشاركة مع مجتمع الجهات المانحة الدولية.</w:t>
      </w:r>
    </w:p>
    <w:p w14:paraId="66C8E1BA" w14:textId="77777777" w:rsidR="00310DF2" w:rsidRPr="00F24A91" w:rsidRDefault="002C6FDB" w:rsidP="00310DF2">
      <w:pPr>
        <w:bidi/>
        <w:adjustRightInd w:val="0"/>
        <w:snapToGrid w:val="0"/>
        <w:spacing w:before="100" w:beforeAutospacing="1" w:after="100" w:afterAutospacing="1" w:line="288" w:lineRule="auto"/>
        <w:rPr>
          <w:rFonts w:ascii="Frutiger LT Std 55 Roman" w:hAnsi="Frutiger LT Std 55 Roman" w:cs="Arial"/>
          <w:color w:val="000000"/>
          <w:sz w:val="20"/>
          <w:szCs w:val="20"/>
        </w:rPr>
      </w:pPr>
      <w:r>
        <w:rPr>
          <w:rFonts w:ascii="Frutiger LT Std 55 Roman" w:hAnsi="Frutiger LT Std 55 Roman" w:cs="Arial"/>
          <w:color w:val="000000"/>
          <w:sz w:val="20"/>
          <w:szCs w:val="20"/>
          <w:rtl/>
          <w:lang w:val="ar"/>
        </w:rPr>
        <w:lastRenderedPageBreak/>
        <w:t>من حيث النسبة المئوية، لا تزال الأمانة في طريقها للوصول إلى هدف المجلس وهو 30% من الدخل غير المقيد. وفي عام 2022، انخفضت الحصة إلى 32%</w:t>
      </w:r>
      <w:r>
        <w:rPr>
          <w:rStyle w:val="FootnoteReference"/>
          <w:rFonts w:ascii="Frutiger LT Std 55 Roman" w:hAnsi="Frutiger LT Std 55 Roman" w:cs="Arial"/>
          <w:color w:val="000000"/>
          <w:sz w:val="20"/>
          <w:szCs w:val="20"/>
        </w:rPr>
        <w:footnoteReference w:id="3"/>
      </w:r>
      <w:r>
        <w:rPr>
          <w:rFonts w:ascii="Frutiger LT Std 55 Roman" w:hAnsi="Frutiger LT Std 55 Roman" w:cs="Arial"/>
          <w:color w:val="000000"/>
          <w:sz w:val="20"/>
          <w:szCs w:val="20"/>
          <w:rtl/>
          <w:lang w:val="ar"/>
        </w:rPr>
        <w:t xml:space="preserve"> وعلى العكس من ذلك، زادت المساهمات الأساسية للجمعيات الأعضاء من خلال المسار 1 بنسبة تصل إلى 10% من ميزانيات 2021 (بإجمالي بالدولار الأمريكي). ستساعد الزيادة الجمعيات الأعضاء على التأقلم مع السياق العالمي الصعب. كان هناك أيضًا تعديل تصاعدي في مخصصات الدعم الفني؛ ما يضمن أن يذهب 20% على الأقل </w:t>
      </w:r>
      <w:r w:rsidR="00847BE3" w:rsidRPr="00F24A91">
        <w:rPr>
          <w:rFonts w:ascii="Frutiger LT Std 55 Roman" w:hAnsi="Frutiger LT Std 55 Roman" w:cs="Arial"/>
          <w:sz w:val="20"/>
          <w:szCs w:val="20"/>
          <w:rtl/>
          <w:lang w:val="ar"/>
        </w:rPr>
        <w:t>مباشرة إلى شبكات الشباب.</w:t>
      </w:r>
    </w:p>
    <w:tbl>
      <w:tblPr>
        <w:tblW w:w="5391" w:type="pct"/>
        <w:tblInd w:w="-732" w:type="dxa"/>
        <w:tblCellMar>
          <w:left w:w="60" w:type="dxa"/>
          <w:right w:w="60" w:type="dxa"/>
        </w:tblCellMar>
        <w:tblLook w:val="04A0" w:firstRow="1" w:lastRow="0" w:firstColumn="1" w:lastColumn="0" w:noHBand="0" w:noVBand="1"/>
      </w:tblPr>
      <w:tblGrid>
        <w:gridCol w:w="1223"/>
        <w:gridCol w:w="2134"/>
        <w:gridCol w:w="990"/>
        <w:gridCol w:w="942"/>
        <w:gridCol w:w="184"/>
        <w:gridCol w:w="753"/>
        <w:gridCol w:w="184"/>
        <w:gridCol w:w="1219"/>
        <w:gridCol w:w="2071"/>
        <w:gridCol w:w="990"/>
        <w:gridCol w:w="36"/>
        <w:gridCol w:w="939"/>
        <w:gridCol w:w="3387"/>
      </w:tblGrid>
      <w:tr w:rsidR="00A31279" w14:paraId="7042A855" w14:textId="77777777" w:rsidTr="005B47F3">
        <w:trPr>
          <w:trHeight w:val="328"/>
        </w:trPr>
        <w:tc>
          <w:tcPr>
            <w:tcW w:w="1757" w:type="pct"/>
            <w:gridSpan w:val="4"/>
            <w:shd w:val="clear" w:color="auto" w:fill="auto"/>
            <w:vAlign w:val="center"/>
          </w:tcPr>
          <w:p w14:paraId="43888D56" w14:textId="77777777" w:rsidR="00A31279" w:rsidRPr="005359B7" w:rsidRDefault="00A31279" w:rsidP="00A31279">
            <w:pPr>
              <w:bidi/>
              <w:adjustRightInd w:val="0"/>
              <w:snapToGrid w:val="0"/>
              <w:spacing w:before="100" w:beforeAutospacing="1" w:after="100" w:afterAutospacing="1"/>
              <w:jc w:val="center"/>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ميزانية عام 2022 (بآلاف الدولارات الأمريكية)</w:t>
            </w:r>
          </w:p>
        </w:tc>
        <w:tc>
          <w:tcPr>
            <w:tcW w:w="61" w:type="pct"/>
            <w:shd w:val="clear" w:color="auto" w:fill="auto"/>
            <w:noWrap/>
            <w:vAlign w:val="bottom"/>
          </w:tcPr>
          <w:p w14:paraId="68A3043E" w14:textId="77777777" w:rsidR="00A31279" w:rsidRPr="005359B7" w:rsidRDefault="00A31279" w:rsidP="00A31279">
            <w:pPr>
              <w:adjustRightInd w:val="0"/>
              <w:snapToGrid w:val="0"/>
              <w:spacing w:before="100" w:beforeAutospacing="1" w:after="100" w:afterAutospacing="1"/>
              <w:rPr>
                <w:rFonts w:ascii="Frutiger LT Std 57 Cn" w:hAnsi="Frutiger LT Std 57 Cn" w:cs="Arial"/>
                <w:b/>
                <w:bCs/>
                <w:color w:val="000000"/>
                <w:sz w:val="16"/>
                <w:szCs w:val="16"/>
                <w:lang w:eastAsia="en-IN"/>
              </w:rPr>
            </w:pPr>
          </w:p>
        </w:tc>
        <w:tc>
          <w:tcPr>
            <w:tcW w:w="1745" w:type="pct"/>
            <w:gridSpan w:val="6"/>
            <w:shd w:val="clear" w:color="auto" w:fill="auto"/>
            <w:vAlign w:val="center"/>
          </w:tcPr>
          <w:p w14:paraId="50E69CDC" w14:textId="77777777" w:rsidR="00A31279" w:rsidRPr="005359B7" w:rsidRDefault="00A31279" w:rsidP="00A31279">
            <w:pPr>
              <w:bidi/>
              <w:adjustRightInd w:val="0"/>
              <w:snapToGrid w:val="0"/>
              <w:spacing w:before="100" w:beforeAutospacing="1" w:after="100" w:afterAutospacing="1"/>
              <w:jc w:val="center"/>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ميزانية عام 2021 (بآلاف الدولارات الأمريكية)</w:t>
            </w:r>
          </w:p>
        </w:tc>
        <w:tc>
          <w:tcPr>
            <w:tcW w:w="1437" w:type="pct"/>
            <w:gridSpan w:val="2"/>
            <w:vAlign w:val="bottom"/>
          </w:tcPr>
          <w:p w14:paraId="3A1C71B3" w14:textId="77777777" w:rsidR="00A31279" w:rsidRPr="005359B7" w:rsidRDefault="00A31279" w:rsidP="00A31279">
            <w:pPr>
              <w:adjustRightInd w:val="0"/>
              <w:snapToGrid w:val="0"/>
              <w:spacing w:before="100" w:beforeAutospacing="1" w:after="100" w:afterAutospacing="1"/>
              <w:rPr>
                <w:rFonts w:ascii="Frutiger LT Std 57 Cn" w:hAnsi="Frutiger LT Std 57 Cn" w:cs="Arial"/>
                <w:b/>
                <w:bCs/>
                <w:color w:val="000000"/>
                <w:sz w:val="16"/>
                <w:szCs w:val="16"/>
                <w:lang w:eastAsia="en-IN"/>
              </w:rPr>
            </w:pPr>
          </w:p>
        </w:tc>
      </w:tr>
      <w:tr w:rsidR="00A31279" w14:paraId="28D7068C" w14:textId="77777777" w:rsidTr="005B47F3">
        <w:trPr>
          <w:trHeight w:val="330"/>
        </w:trPr>
        <w:tc>
          <w:tcPr>
            <w:tcW w:w="406" w:type="pct"/>
            <w:shd w:val="clear" w:color="auto" w:fill="BFBFBF" w:themeFill="background1" w:themeFillShade="BF"/>
            <w:vAlign w:val="center"/>
            <w:hideMark/>
          </w:tcPr>
          <w:p w14:paraId="4840A995" w14:textId="77777777" w:rsidR="00A31279" w:rsidRPr="005359B7" w:rsidRDefault="00A31279" w:rsidP="00A31279">
            <w:pPr>
              <w:bidi/>
              <w:adjustRightInd w:val="0"/>
              <w:snapToGrid w:val="0"/>
              <w:spacing w:before="100" w:beforeAutospacing="1" w:after="100" w:afterAutospacing="1"/>
              <w:jc w:val="center"/>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غير المقيد</w:t>
            </w:r>
          </w:p>
        </w:tc>
        <w:tc>
          <w:tcPr>
            <w:tcW w:w="709" w:type="pct"/>
            <w:shd w:val="clear" w:color="auto" w:fill="BFBFBF" w:themeFill="background1" w:themeFillShade="BF"/>
            <w:noWrap/>
            <w:vAlign w:val="center"/>
            <w:hideMark/>
          </w:tcPr>
          <w:p w14:paraId="73B697C3" w14:textId="77777777" w:rsidR="00A31279" w:rsidRPr="005359B7" w:rsidRDefault="00A31279" w:rsidP="00A31279">
            <w:pPr>
              <w:bidi/>
              <w:adjustRightInd w:val="0"/>
              <w:snapToGrid w:val="0"/>
              <w:spacing w:before="100" w:beforeAutospacing="1" w:after="100" w:afterAutospacing="1"/>
              <w:jc w:val="center"/>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التخصيص</w:t>
            </w:r>
            <w:r w:rsidRPr="005359B7">
              <w:rPr>
                <w:rFonts w:ascii="Frutiger LT Std 57 Cn" w:hAnsi="Frutiger LT Std 57 Cn" w:cs="Arial"/>
                <w:b/>
                <w:bCs/>
                <w:color w:val="000000"/>
                <w:sz w:val="16"/>
                <w:szCs w:val="16"/>
                <w:rtl/>
                <w:lang w:val="ar" w:eastAsia="en-IN"/>
              </w:rPr>
              <w:br/>
              <w:t>غير المقيد</w:t>
            </w:r>
          </w:p>
        </w:tc>
        <w:tc>
          <w:tcPr>
            <w:tcW w:w="329" w:type="pct"/>
            <w:shd w:val="clear" w:color="auto" w:fill="BFBFBF" w:themeFill="background1" w:themeFillShade="BF"/>
            <w:noWrap/>
            <w:vAlign w:val="center"/>
            <w:hideMark/>
          </w:tcPr>
          <w:p w14:paraId="3EE8FD7D" w14:textId="77777777" w:rsidR="00A31279" w:rsidRPr="005359B7" w:rsidRDefault="00A31279" w:rsidP="00A31279">
            <w:pPr>
              <w:bidi/>
              <w:adjustRightInd w:val="0"/>
              <w:snapToGrid w:val="0"/>
              <w:spacing w:before="100" w:beforeAutospacing="1" w:after="100" w:afterAutospacing="1"/>
              <w:jc w:val="center"/>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المقيد</w:t>
            </w:r>
          </w:p>
        </w:tc>
        <w:tc>
          <w:tcPr>
            <w:tcW w:w="313" w:type="pct"/>
            <w:shd w:val="clear" w:color="auto" w:fill="BFBFBF" w:themeFill="background1" w:themeFillShade="BF"/>
            <w:vAlign w:val="bottom"/>
          </w:tcPr>
          <w:p w14:paraId="0B5182C0" w14:textId="77777777" w:rsidR="00A31279" w:rsidRPr="005359B7" w:rsidRDefault="00A31279" w:rsidP="00A31279">
            <w:pPr>
              <w:adjustRightInd w:val="0"/>
              <w:snapToGrid w:val="0"/>
              <w:spacing w:before="100" w:beforeAutospacing="1" w:after="100" w:afterAutospacing="1"/>
              <w:rPr>
                <w:rFonts w:ascii="Frutiger LT Std 57 Cn" w:hAnsi="Frutiger LT Std 57 Cn" w:cs="Arial"/>
                <w:b/>
                <w:bCs/>
                <w:color w:val="000000"/>
                <w:sz w:val="16"/>
                <w:szCs w:val="16"/>
                <w:lang w:eastAsia="en-IN"/>
              </w:rPr>
            </w:pPr>
          </w:p>
        </w:tc>
        <w:tc>
          <w:tcPr>
            <w:tcW w:w="311" w:type="pct"/>
            <w:gridSpan w:val="2"/>
            <w:shd w:val="clear" w:color="auto" w:fill="BFBFBF" w:themeFill="background1" w:themeFillShade="BF"/>
            <w:vAlign w:val="center"/>
            <w:hideMark/>
          </w:tcPr>
          <w:p w14:paraId="5111A729" w14:textId="77777777" w:rsidR="00A31279" w:rsidRPr="005359B7" w:rsidRDefault="00A31279" w:rsidP="00A31279">
            <w:pPr>
              <w:bidi/>
              <w:adjustRightInd w:val="0"/>
              <w:snapToGrid w:val="0"/>
              <w:spacing w:before="100" w:beforeAutospacing="1" w:after="100" w:afterAutospacing="1"/>
              <w:jc w:val="center"/>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الإجمالي</w:t>
            </w:r>
          </w:p>
        </w:tc>
        <w:tc>
          <w:tcPr>
            <w:tcW w:w="61" w:type="pct"/>
            <w:noWrap/>
            <w:vAlign w:val="bottom"/>
            <w:hideMark/>
          </w:tcPr>
          <w:p w14:paraId="2D46BE91" w14:textId="77777777" w:rsidR="00A31279" w:rsidRPr="005359B7" w:rsidRDefault="00A31279" w:rsidP="00A31279">
            <w:pPr>
              <w:adjustRightInd w:val="0"/>
              <w:snapToGrid w:val="0"/>
              <w:spacing w:before="100" w:beforeAutospacing="1" w:after="100" w:afterAutospacing="1"/>
              <w:rPr>
                <w:rFonts w:ascii="Frutiger LT Std 57 Cn" w:hAnsi="Frutiger LT Std 57 Cn" w:cs="Arial"/>
                <w:b/>
                <w:bCs/>
                <w:color w:val="000000"/>
                <w:sz w:val="16"/>
                <w:szCs w:val="16"/>
                <w:lang w:eastAsia="en-IN"/>
              </w:rPr>
            </w:pPr>
          </w:p>
        </w:tc>
        <w:tc>
          <w:tcPr>
            <w:tcW w:w="405" w:type="pct"/>
            <w:shd w:val="clear" w:color="auto" w:fill="BFBFBF" w:themeFill="background1" w:themeFillShade="BF"/>
            <w:vAlign w:val="center"/>
            <w:hideMark/>
          </w:tcPr>
          <w:p w14:paraId="0E097F05" w14:textId="77777777" w:rsidR="00A31279" w:rsidRPr="005359B7" w:rsidRDefault="00A31279" w:rsidP="00A31279">
            <w:pPr>
              <w:bidi/>
              <w:adjustRightInd w:val="0"/>
              <w:snapToGrid w:val="0"/>
              <w:spacing w:before="100" w:beforeAutospacing="1" w:after="100" w:afterAutospacing="1"/>
              <w:jc w:val="center"/>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غير المقيد</w:t>
            </w:r>
          </w:p>
        </w:tc>
        <w:tc>
          <w:tcPr>
            <w:tcW w:w="688" w:type="pct"/>
            <w:shd w:val="clear" w:color="auto" w:fill="BFBFBF" w:themeFill="background1" w:themeFillShade="BF"/>
            <w:noWrap/>
            <w:vAlign w:val="center"/>
            <w:hideMark/>
          </w:tcPr>
          <w:p w14:paraId="1D5A9B17" w14:textId="77777777" w:rsidR="00A31279" w:rsidRPr="005359B7" w:rsidRDefault="00A31279" w:rsidP="00A31279">
            <w:pPr>
              <w:bidi/>
              <w:adjustRightInd w:val="0"/>
              <w:snapToGrid w:val="0"/>
              <w:spacing w:before="100" w:beforeAutospacing="1" w:after="100" w:afterAutospacing="1"/>
              <w:jc w:val="center"/>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التخصيص</w:t>
            </w:r>
            <w:r w:rsidRPr="005359B7">
              <w:rPr>
                <w:rFonts w:ascii="Frutiger LT Std 57 Cn" w:hAnsi="Frutiger LT Std 57 Cn" w:cs="Arial"/>
                <w:b/>
                <w:bCs/>
                <w:color w:val="000000"/>
                <w:sz w:val="16"/>
                <w:szCs w:val="16"/>
                <w:rtl/>
                <w:lang w:val="ar" w:eastAsia="en-IN"/>
              </w:rPr>
              <w:br/>
              <w:t>غير المقيد</w:t>
            </w:r>
          </w:p>
        </w:tc>
        <w:tc>
          <w:tcPr>
            <w:tcW w:w="329" w:type="pct"/>
            <w:shd w:val="clear" w:color="auto" w:fill="BFBFBF" w:themeFill="background1" w:themeFillShade="BF"/>
            <w:noWrap/>
            <w:vAlign w:val="center"/>
            <w:hideMark/>
          </w:tcPr>
          <w:p w14:paraId="37FC84A4" w14:textId="77777777" w:rsidR="00A31279" w:rsidRPr="005359B7" w:rsidRDefault="00A31279" w:rsidP="00A31279">
            <w:pPr>
              <w:bidi/>
              <w:adjustRightInd w:val="0"/>
              <w:snapToGrid w:val="0"/>
              <w:spacing w:before="100" w:beforeAutospacing="1" w:after="100" w:afterAutospacing="1"/>
              <w:jc w:val="center"/>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المقيد</w:t>
            </w:r>
          </w:p>
        </w:tc>
        <w:tc>
          <w:tcPr>
            <w:tcW w:w="324" w:type="pct"/>
            <w:gridSpan w:val="2"/>
            <w:shd w:val="clear" w:color="auto" w:fill="BFBFBF" w:themeFill="background1" w:themeFillShade="BF"/>
            <w:vAlign w:val="center"/>
            <w:hideMark/>
          </w:tcPr>
          <w:p w14:paraId="6D7965C3" w14:textId="77777777" w:rsidR="00A31279" w:rsidRPr="005359B7" w:rsidRDefault="00A31279" w:rsidP="00A31279">
            <w:pPr>
              <w:bidi/>
              <w:adjustRightInd w:val="0"/>
              <w:snapToGrid w:val="0"/>
              <w:spacing w:before="100" w:beforeAutospacing="1" w:after="100" w:afterAutospacing="1"/>
              <w:jc w:val="center"/>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الإجمالي</w:t>
            </w:r>
          </w:p>
        </w:tc>
        <w:tc>
          <w:tcPr>
            <w:tcW w:w="1125" w:type="pct"/>
            <w:vAlign w:val="bottom"/>
          </w:tcPr>
          <w:p w14:paraId="6541D00A" w14:textId="77777777" w:rsidR="00A31279" w:rsidRPr="005359B7" w:rsidRDefault="00A31279" w:rsidP="00A31279">
            <w:pPr>
              <w:adjustRightInd w:val="0"/>
              <w:snapToGrid w:val="0"/>
              <w:spacing w:before="100" w:beforeAutospacing="1" w:after="100" w:afterAutospacing="1"/>
              <w:rPr>
                <w:rFonts w:ascii="Frutiger LT Std 57 Cn" w:hAnsi="Frutiger LT Std 57 Cn" w:cs="Arial"/>
                <w:b/>
                <w:bCs/>
                <w:color w:val="000000"/>
                <w:sz w:val="16"/>
                <w:szCs w:val="16"/>
                <w:lang w:eastAsia="en-IN"/>
              </w:rPr>
            </w:pPr>
          </w:p>
        </w:tc>
      </w:tr>
      <w:tr w:rsidR="005B47F3" w14:paraId="29BD4F9D" w14:textId="77777777" w:rsidTr="005B47F3">
        <w:trPr>
          <w:trHeight w:val="226"/>
        </w:trPr>
        <w:tc>
          <w:tcPr>
            <w:tcW w:w="406" w:type="pct"/>
            <w:noWrap/>
            <w:hideMark/>
          </w:tcPr>
          <w:p w14:paraId="5C22E673"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64,757</w:t>
            </w:r>
          </w:p>
        </w:tc>
        <w:tc>
          <w:tcPr>
            <w:tcW w:w="709" w:type="pct"/>
            <w:noWrap/>
            <w:hideMark/>
          </w:tcPr>
          <w:p w14:paraId="41EFAF75"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w:t>
            </w:r>
          </w:p>
        </w:tc>
        <w:tc>
          <w:tcPr>
            <w:tcW w:w="329" w:type="pct"/>
            <w:noWrap/>
            <w:hideMark/>
          </w:tcPr>
          <w:p w14:paraId="232AE1A4"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10,220</w:t>
            </w:r>
          </w:p>
        </w:tc>
        <w:tc>
          <w:tcPr>
            <w:tcW w:w="313" w:type="pct"/>
            <w:vAlign w:val="bottom"/>
          </w:tcPr>
          <w:p w14:paraId="3F1F04A7" w14:textId="77777777" w:rsidR="005B47F3" w:rsidRPr="005359B7" w:rsidRDefault="005B47F3" w:rsidP="005B47F3">
            <w:pPr>
              <w:bidi/>
              <w:adjustRightInd w:val="0"/>
              <w:snapToGrid w:val="0"/>
              <w:spacing w:before="100" w:beforeAutospacing="1" w:after="100" w:afterAutospacing="1"/>
              <w:rPr>
                <w:rFonts w:ascii="Frutiger LT Std 57 Cn" w:hAnsi="Frutiger LT Std 57 Cn" w:cs="Arial"/>
                <w:color w:val="000000"/>
                <w:sz w:val="16"/>
                <w:szCs w:val="16"/>
                <w:lang w:eastAsia="en-IN"/>
              </w:rPr>
            </w:pPr>
          </w:p>
        </w:tc>
        <w:tc>
          <w:tcPr>
            <w:tcW w:w="311" w:type="pct"/>
            <w:gridSpan w:val="2"/>
            <w:noWrap/>
            <w:hideMark/>
          </w:tcPr>
          <w:p w14:paraId="24025DBA"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74,977</w:t>
            </w:r>
          </w:p>
        </w:tc>
        <w:tc>
          <w:tcPr>
            <w:tcW w:w="61" w:type="pct"/>
            <w:noWrap/>
            <w:hideMark/>
          </w:tcPr>
          <w:p w14:paraId="09D260FF" w14:textId="77777777" w:rsidR="005B47F3" w:rsidRPr="005359B7" w:rsidRDefault="005B47F3" w:rsidP="005B47F3">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p>
        </w:tc>
        <w:tc>
          <w:tcPr>
            <w:tcW w:w="405" w:type="pct"/>
            <w:noWrap/>
            <w:hideMark/>
          </w:tcPr>
          <w:p w14:paraId="66DFC17E"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56,942</w:t>
            </w:r>
          </w:p>
        </w:tc>
        <w:tc>
          <w:tcPr>
            <w:tcW w:w="688" w:type="pct"/>
            <w:noWrap/>
            <w:hideMark/>
          </w:tcPr>
          <w:p w14:paraId="310EFB15"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0</w:t>
            </w:r>
          </w:p>
        </w:tc>
        <w:tc>
          <w:tcPr>
            <w:tcW w:w="329" w:type="pct"/>
            <w:noWrap/>
            <w:hideMark/>
          </w:tcPr>
          <w:p w14:paraId="26C31538"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76,240</w:t>
            </w:r>
          </w:p>
        </w:tc>
        <w:tc>
          <w:tcPr>
            <w:tcW w:w="324" w:type="pct"/>
            <w:gridSpan w:val="2"/>
            <w:noWrap/>
            <w:hideMark/>
          </w:tcPr>
          <w:p w14:paraId="2511CEDA"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133,182</w:t>
            </w:r>
          </w:p>
        </w:tc>
        <w:tc>
          <w:tcPr>
            <w:tcW w:w="1125" w:type="pct"/>
            <w:vAlign w:val="bottom"/>
          </w:tcPr>
          <w:p w14:paraId="37393BF1" w14:textId="77777777" w:rsidR="005B47F3" w:rsidRPr="005359B7" w:rsidRDefault="005B47F3" w:rsidP="005B47F3">
            <w:pPr>
              <w:bidi/>
              <w:adjustRightInd w:val="0"/>
              <w:snapToGrid w:val="0"/>
              <w:spacing w:before="100" w:beforeAutospacing="1" w:after="100" w:afterAutospacing="1"/>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دخل الجهات المانحة</w:t>
            </w:r>
          </w:p>
        </w:tc>
      </w:tr>
      <w:tr w:rsidR="005B47F3" w14:paraId="7FE6DF9B" w14:textId="77777777" w:rsidTr="005B47F3">
        <w:trPr>
          <w:trHeight w:val="226"/>
        </w:trPr>
        <w:tc>
          <w:tcPr>
            <w:tcW w:w="406" w:type="pct"/>
            <w:noWrap/>
            <w:hideMark/>
          </w:tcPr>
          <w:p w14:paraId="5EA40350"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1,629</w:t>
            </w:r>
          </w:p>
        </w:tc>
        <w:tc>
          <w:tcPr>
            <w:tcW w:w="709" w:type="pct"/>
            <w:noWrap/>
            <w:hideMark/>
          </w:tcPr>
          <w:p w14:paraId="552006A0"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w:t>
            </w:r>
          </w:p>
        </w:tc>
        <w:tc>
          <w:tcPr>
            <w:tcW w:w="329" w:type="pct"/>
            <w:noWrap/>
            <w:hideMark/>
          </w:tcPr>
          <w:p w14:paraId="48AB1DE9"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w:t>
            </w:r>
          </w:p>
        </w:tc>
        <w:tc>
          <w:tcPr>
            <w:tcW w:w="313" w:type="pct"/>
            <w:vAlign w:val="bottom"/>
          </w:tcPr>
          <w:p w14:paraId="67A76229" w14:textId="77777777" w:rsidR="005B47F3" w:rsidRPr="005359B7" w:rsidRDefault="005B47F3" w:rsidP="005B47F3">
            <w:pPr>
              <w:bidi/>
              <w:adjustRightInd w:val="0"/>
              <w:snapToGrid w:val="0"/>
              <w:spacing w:before="100" w:beforeAutospacing="1" w:after="100" w:afterAutospacing="1"/>
              <w:rPr>
                <w:rFonts w:ascii="Frutiger LT Std 57 Cn" w:hAnsi="Frutiger LT Std 57 Cn" w:cs="Arial"/>
                <w:color w:val="000000"/>
                <w:sz w:val="16"/>
                <w:szCs w:val="16"/>
                <w:lang w:eastAsia="en-IN"/>
              </w:rPr>
            </w:pPr>
          </w:p>
        </w:tc>
        <w:tc>
          <w:tcPr>
            <w:tcW w:w="311" w:type="pct"/>
            <w:gridSpan w:val="2"/>
            <w:noWrap/>
            <w:hideMark/>
          </w:tcPr>
          <w:p w14:paraId="1B6DBC07"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1,629</w:t>
            </w:r>
          </w:p>
        </w:tc>
        <w:tc>
          <w:tcPr>
            <w:tcW w:w="61" w:type="pct"/>
            <w:noWrap/>
            <w:hideMark/>
          </w:tcPr>
          <w:p w14:paraId="5BD3190E" w14:textId="77777777" w:rsidR="005B47F3" w:rsidRPr="005359B7" w:rsidRDefault="005B47F3" w:rsidP="005B47F3">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p>
        </w:tc>
        <w:tc>
          <w:tcPr>
            <w:tcW w:w="405" w:type="pct"/>
            <w:noWrap/>
            <w:hideMark/>
          </w:tcPr>
          <w:p w14:paraId="4C7516FC"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4,408</w:t>
            </w:r>
          </w:p>
        </w:tc>
        <w:tc>
          <w:tcPr>
            <w:tcW w:w="688" w:type="pct"/>
            <w:noWrap/>
            <w:hideMark/>
          </w:tcPr>
          <w:p w14:paraId="42FFA6C6"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0</w:t>
            </w:r>
          </w:p>
        </w:tc>
        <w:tc>
          <w:tcPr>
            <w:tcW w:w="329" w:type="pct"/>
            <w:noWrap/>
            <w:hideMark/>
          </w:tcPr>
          <w:p w14:paraId="64ADE2FA"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0</w:t>
            </w:r>
          </w:p>
        </w:tc>
        <w:tc>
          <w:tcPr>
            <w:tcW w:w="324" w:type="pct"/>
            <w:gridSpan w:val="2"/>
            <w:noWrap/>
            <w:hideMark/>
          </w:tcPr>
          <w:p w14:paraId="7DE983FB"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4,408</w:t>
            </w:r>
          </w:p>
        </w:tc>
        <w:tc>
          <w:tcPr>
            <w:tcW w:w="1125" w:type="pct"/>
            <w:vAlign w:val="bottom"/>
          </w:tcPr>
          <w:p w14:paraId="02793B5C" w14:textId="77777777" w:rsidR="005B47F3" w:rsidRPr="005359B7" w:rsidRDefault="005B47F3" w:rsidP="005B47F3">
            <w:pPr>
              <w:bidi/>
              <w:adjustRightInd w:val="0"/>
              <w:snapToGrid w:val="0"/>
              <w:spacing w:before="100" w:beforeAutospacing="1" w:after="100" w:afterAutospacing="1"/>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استرداد النفقات العامة</w:t>
            </w:r>
          </w:p>
        </w:tc>
      </w:tr>
      <w:tr w:rsidR="005B47F3" w14:paraId="326CC4DC" w14:textId="77777777" w:rsidTr="005B47F3">
        <w:trPr>
          <w:trHeight w:val="226"/>
        </w:trPr>
        <w:tc>
          <w:tcPr>
            <w:tcW w:w="406" w:type="pct"/>
            <w:noWrap/>
            <w:hideMark/>
          </w:tcPr>
          <w:p w14:paraId="571D3D70"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1,059</w:t>
            </w:r>
          </w:p>
        </w:tc>
        <w:tc>
          <w:tcPr>
            <w:tcW w:w="709" w:type="pct"/>
            <w:noWrap/>
            <w:hideMark/>
          </w:tcPr>
          <w:p w14:paraId="17CAD379"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w:t>
            </w:r>
          </w:p>
        </w:tc>
        <w:tc>
          <w:tcPr>
            <w:tcW w:w="329" w:type="pct"/>
            <w:noWrap/>
            <w:hideMark/>
          </w:tcPr>
          <w:p w14:paraId="5B1F7E01"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w:t>
            </w:r>
          </w:p>
        </w:tc>
        <w:tc>
          <w:tcPr>
            <w:tcW w:w="313" w:type="pct"/>
            <w:vAlign w:val="bottom"/>
          </w:tcPr>
          <w:p w14:paraId="6231DD47" w14:textId="77777777" w:rsidR="005B47F3" w:rsidRPr="005359B7" w:rsidRDefault="005B47F3" w:rsidP="005B47F3">
            <w:pPr>
              <w:bidi/>
              <w:adjustRightInd w:val="0"/>
              <w:snapToGrid w:val="0"/>
              <w:spacing w:before="100" w:beforeAutospacing="1" w:after="100" w:afterAutospacing="1"/>
              <w:rPr>
                <w:rFonts w:ascii="Frutiger LT Std 57 Cn" w:hAnsi="Frutiger LT Std 57 Cn" w:cs="Arial"/>
                <w:color w:val="000000"/>
                <w:sz w:val="16"/>
                <w:szCs w:val="16"/>
                <w:lang w:eastAsia="en-IN"/>
              </w:rPr>
            </w:pPr>
          </w:p>
        </w:tc>
        <w:tc>
          <w:tcPr>
            <w:tcW w:w="311" w:type="pct"/>
            <w:gridSpan w:val="2"/>
            <w:noWrap/>
            <w:hideMark/>
          </w:tcPr>
          <w:p w14:paraId="2E02E2BB"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1,059</w:t>
            </w:r>
          </w:p>
        </w:tc>
        <w:tc>
          <w:tcPr>
            <w:tcW w:w="61" w:type="pct"/>
            <w:noWrap/>
            <w:hideMark/>
          </w:tcPr>
          <w:p w14:paraId="3FC0F607" w14:textId="77777777" w:rsidR="005B47F3" w:rsidRPr="005359B7" w:rsidRDefault="005B47F3" w:rsidP="005B47F3">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p>
        </w:tc>
        <w:tc>
          <w:tcPr>
            <w:tcW w:w="405" w:type="pct"/>
            <w:noWrap/>
            <w:hideMark/>
          </w:tcPr>
          <w:p w14:paraId="68AB3911"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700</w:t>
            </w:r>
          </w:p>
        </w:tc>
        <w:tc>
          <w:tcPr>
            <w:tcW w:w="688" w:type="pct"/>
            <w:noWrap/>
            <w:hideMark/>
          </w:tcPr>
          <w:p w14:paraId="0BB928CE"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0</w:t>
            </w:r>
          </w:p>
        </w:tc>
        <w:tc>
          <w:tcPr>
            <w:tcW w:w="329" w:type="pct"/>
            <w:noWrap/>
            <w:hideMark/>
          </w:tcPr>
          <w:p w14:paraId="595F2254"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0</w:t>
            </w:r>
          </w:p>
        </w:tc>
        <w:tc>
          <w:tcPr>
            <w:tcW w:w="324" w:type="pct"/>
            <w:gridSpan w:val="2"/>
            <w:noWrap/>
            <w:hideMark/>
          </w:tcPr>
          <w:p w14:paraId="31B4D2E6"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700</w:t>
            </w:r>
          </w:p>
        </w:tc>
        <w:tc>
          <w:tcPr>
            <w:tcW w:w="1125" w:type="pct"/>
            <w:vAlign w:val="bottom"/>
          </w:tcPr>
          <w:p w14:paraId="010B87FE" w14:textId="77777777" w:rsidR="005B47F3" w:rsidRPr="005359B7" w:rsidRDefault="005B47F3" w:rsidP="005B47F3">
            <w:pPr>
              <w:bidi/>
              <w:adjustRightInd w:val="0"/>
              <w:snapToGrid w:val="0"/>
              <w:spacing w:before="100" w:beforeAutospacing="1" w:after="100" w:afterAutospacing="1"/>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مصدر دخل آخر</w:t>
            </w:r>
          </w:p>
        </w:tc>
      </w:tr>
      <w:tr w:rsidR="005B47F3" w14:paraId="606C0D75" w14:textId="77777777" w:rsidTr="005B47F3">
        <w:trPr>
          <w:trHeight w:val="226"/>
        </w:trPr>
        <w:tc>
          <w:tcPr>
            <w:tcW w:w="406" w:type="pct"/>
            <w:noWrap/>
            <w:hideMark/>
          </w:tcPr>
          <w:p w14:paraId="11C8FE7F"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67,445</w:t>
            </w:r>
          </w:p>
        </w:tc>
        <w:tc>
          <w:tcPr>
            <w:tcW w:w="709" w:type="pct"/>
            <w:noWrap/>
            <w:hideMark/>
          </w:tcPr>
          <w:p w14:paraId="66D8138E"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w:t>
            </w:r>
          </w:p>
        </w:tc>
        <w:tc>
          <w:tcPr>
            <w:tcW w:w="329" w:type="pct"/>
            <w:noWrap/>
            <w:hideMark/>
          </w:tcPr>
          <w:p w14:paraId="0A7326BD"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10,220</w:t>
            </w:r>
          </w:p>
        </w:tc>
        <w:tc>
          <w:tcPr>
            <w:tcW w:w="313" w:type="pct"/>
            <w:vAlign w:val="bottom"/>
          </w:tcPr>
          <w:p w14:paraId="7EA1CAEB" w14:textId="77777777" w:rsidR="005B47F3" w:rsidRPr="005359B7" w:rsidRDefault="005B47F3" w:rsidP="005B47F3">
            <w:pPr>
              <w:bidi/>
              <w:adjustRightInd w:val="0"/>
              <w:snapToGrid w:val="0"/>
              <w:spacing w:before="100" w:beforeAutospacing="1" w:after="100" w:afterAutospacing="1"/>
              <w:rPr>
                <w:rFonts w:ascii="Frutiger LT Std 57 Cn" w:hAnsi="Frutiger LT Std 57 Cn" w:cs="Arial"/>
                <w:b/>
                <w:bCs/>
                <w:color w:val="000000"/>
                <w:sz w:val="16"/>
                <w:szCs w:val="16"/>
                <w:lang w:eastAsia="en-IN"/>
              </w:rPr>
            </w:pPr>
          </w:p>
        </w:tc>
        <w:tc>
          <w:tcPr>
            <w:tcW w:w="311" w:type="pct"/>
            <w:gridSpan w:val="2"/>
            <w:noWrap/>
            <w:hideMark/>
          </w:tcPr>
          <w:p w14:paraId="1FF2844C"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77,665</w:t>
            </w:r>
          </w:p>
        </w:tc>
        <w:tc>
          <w:tcPr>
            <w:tcW w:w="61" w:type="pct"/>
            <w:noWrap/>
            <w:hideMark/>
          </w:tcPr>
          <w:p w14:paraId="35CA12E1" w14:textId="77777777" w:rsidR="005B47F3" w:rsidRPr="005359B7" w:rsidRDefault="005B47F3" w:rsidP="005B47F3">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p>
        </w:tc>
        <w:tc>
          <w:tcPr>
            <w:tcW w:w="405" w:type="pct"/>
            <w:noWrap/>
            <w:hideMark/>
          </w:tcPr>
          <w:p w14:paraId="24430F37"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62,050</w:t>
            </w:r>
          </w:p>
        </w:tc>
        <w:tc>
          <w:tcPr>
            <w:tcW w:w="688" w:type="pct"/>
            <w:noWrap/>
            <w:hideMark/>
          </w:tcPr>
          <w:p w14:paraId="3BAB83C7"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w:t>
            </w:r>
          </w:p>
        </w:tc>
        <w:tc>
          <w:tcPr>
            <w:tcW w:w="329" w:type="pct"/>
            <w:noWrap/>
            <w:hideMark/>
          </w:tcPr>
          <w:p w14:paraId="3DEB381E"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76,240</w:t>
            </w:r>
          </w:p>
        </w:tc>
        <w:tc>
          <w:tcPr>
            <w:tcW w:w="324" w:type="pct"/>
            <w:gridSpan w:val="2"/>
            <w:noWrap/>
            <w:hideMark/>
          </w:tcPr>
          <w:p w14:paraId="03D4B40A"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138,290</w:t>
            </w:r>
          </w:p>
        </w:tc>
        <w:tc>
          <w:tcPr>
            <w:tcW w:w="1125" w:type="pct"/>
            <w:vAlign w:val="bottom"/>
          </w:tcPr>
          <w:p w14:paraId="120B8EA5" w14:textId="77777777" w:rsidR="005B47F3" w:rsidRPr="005359B7" w:rsidRDefault="005B47F3" w:rsidP="005B47F3">
            <w:pPr>
              <w:bidi/>
              <w:adjustRightInd w:val="0"/>
              <w:snapToGrid w:val="0"/>
              <w:spacing w:before="100" w:beforeAutospacing="1" w:after="100" w:afterAutospacing="1"/>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إجمالي الدخل</w:t>
            </w:r>
          </w:p>
        </w:tc>
      </w:tr>
      <w:tr w:rsidR="005B47F3" w14:paraId="7563B4D7" w14:textId="77777777" w:rsidTr="005B47F3">
        <w:trPr>
          <w:trHeight w:val="226"/>
        </w:trPr>
        <w:tc>
          <w:tcPr>
            <w:tcW w:w="406" w:type="pct"/>
            <w:noWrap/>
            <w:hideMark/>
          </w:tcPr>
          <w:p w14:paraId="2C4D2037" w14:textId="77777777" w:rsidR="005B47F3" w:rsidRPr="00AD31D6"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AD31D6">
              <w:rPr>
                <w:rFonts w:ascii="Frutiger LT Std 57 Cn" w:hAnsi="Frutiger LT Std 57 Cn" w:cs="Arial"/>
                <w:sz w:val="16"/>
                <w:szCs w:val="16"/>
                <w:rtl/>
                <w:lang w:val="ar"/>
              </w:rPr>
              <w:t>44,675</w:t>
            </w:r>
          </w:p>
        </w:tc>
        <w:tc>
          <w:tcPr>
            <w:tcW w:w="709" w:type="pct"/>
            <w:noWrap/>
            <w:hideMark/>
          </w:tcPr>
          <w:p w14:paraId="25D9A83D" w14:textId="77777777" w:rsidR="005B47F3" w:rsidRPr="00745165"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745165">
              <w:rPr>
                <w:rFonts w:ascii="Frutiger LT Std 57 Cn" w:hAnsi="Frutiger LT Std 57 Cn" w:cs="Arial"/>
                <w:sz w:val="16"/>
                <w:szCs w:val="16"/>
                <w:rtl/>
                <w:lang w:val="ar"/>
              </w:rPr>
              <w:t>2,486</w:t>
            </w:r>
          </w:p>
        </w:tc>
        <w:tc>
          <w:tcPr>
            <w:tcW w:w="329" w:type="pct"/>
            <w:noWrap/>
            <w:hideMark/>
          </w:tcPr>
          <w:p w14:paraId="2A17DFDD" w14:textId="77777777" w:rsidR="005B47F3" w:rsidRPr="00745165"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745165">
              <w:rPr>
                <w:rFonts w:ascii="Frutiger LT Std 57 Cn" w:hAnsi="Frutiger LT Std 57 Cn" w:cs="Arial"/>
                <w:sz w:val="16"/>
                <w:szCs w:val="16"/>
                <w:rtl/>
                <w:lang w:val="ar"/>
              </w:rPr>
              <w:t>14,342</w:t>
            </w:r>
          </w:p>
        </w:tc>
        <w:tc>
          <w:tcPr>
            <w:tcW w:w="313" w:type="pct"/>
            <w:vAlign w:val="bottom"/>
          </w:tcPr>
          <w:p w14:paraId="70F3E17F" w14:textId="77777777" w:rsidR="005B47F3" w:rsidRPr="005359B7" w:rsidRDefault="005B47F3" w:rsidP="005B47F3">
            <w:pPr>
              <w:bidi/>
              <w:adjustRightInd w:val="0"/>
              <w:snapToGrid w:val="0"/>
              <w:spacing w:before="100" w:beforeAutospacing="1" w:after="100" w:afterAutospacing="1"/>
              <w:rPr>
                <w:rFonts w:ascii="Frutiger LT Std 57 Cn" w:hAnsi="Frutiger LT Std 57 Cn" w:cs="Arial"/>
                <w:color w:val="000000"/>
                <w:sz w:val="16"/>
                <w:szCs w:val="16"/>
                <w:lang w:eastAsia="en-IN"/>
              </w:rPr>
            </w:pPr>
          </w:p>
        </w:tc>
        <w:tc>
          <w:tcPr>
            <w:tcW w:w="311" w:type="pct"/>
            <w:gridSpan w:val="2"/>
            <w:noWrap/>
            <w:hideMark/>
          </w:tcPr>
          <w:p w14:paraId="571EB886" w14:textId="77777777" w:rsidR="005B47F3" w:rsidRPr="00AD31D6"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AD31D6">
              <w:rPr>
                <w:rFonts w:ascii="Frutiger LT Std 57 Cn" w:hAnsi="Frutiger LT Std 57 Cn" w:cs="Arial"/>
                <w:sz w:val="16"/>
                <w:szCs w:val="16"/>
                <w:rtl/>
                <w:lang w:val="ar"/>
              </w:rPr>
              <w:t>61,503</w:t>
            </w:r>
          </w:p>
        </w:tc>
        <w:tc>
          <w:tcPr>
            <w:tcW w:w="61" w:type="pct"/>
            <w:noWrap/>
            <w:hideMark/>
          </w:tcPr>
          <w:p w14:paraId="5099E264" w14:textId="77777777" w:rsidR="005B47F3" w:rsidRPr="005359B7" w:rsidRDefault="005B47F3" w:rsidP="005B47F3">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p>
        </w:tc>
        <w:tc>
          <w:tcPr>
            <w:tcW w:w="405" w:type="pct"/>
            <w:noWrap/>
            <w:hideMark/>
          </w:tcPr>
          <w:p w14:paraId="3A8EFDE1"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40,324</w:t>
            </w:r>
          </w:p>
        </w:tc>
        <w:tc>
          <w:tcPr>
            <w:tcW w:w="688" w:type="pct"/>
            <w:noWrap/>
            <w:hideMark/>
          </w:tcPr>
          <w:p w14:paraId="1AAE7BA1"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3,240</w:t>
            </w:r>
          </w:p>
        </w:tc>
        <w:tc>
          <w:tcPr>
            <w:tcW w:w="329" w:type="pct"/>
            <w:noWrap/>
            <w:hideMark/>
          </w:tcPr>
          <w:p w14:paraId="32C98FA1"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20,324</w:t>
            </w:r>
          </w:p>
        </w:tc>
        <w:tc>
          <w:tcPr>
            <w:tcW w:w="324" w:type="pct"/>
            <w:gridSpan w:val="2"/>
            <w:noWrap/>
            <w:hideMark/>
          </w:tcPr>
          <w:p w14:paraId="7997D98B"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63,888</w:t>
            </w:r>
          </w:p>
        </w:tc>
        <w:tc>
          <w:tcPr>
            <w:tcW w:w="1125" w:type="pct"/>
            <w:vAlign w:val="bottom"/>
          </w:tcPr>
          <w:p w14:paraId="5181A354" w14:textId="77777777" w:rsidR="005B47F3" w:rsidRPr="005359B7" w:rsidRDefault="005B47F3" w:rsidP="005B47F3">
            <w:pPr>
              <w:bidi/>
              <w:adjustRightInd w:val="0"/>
              <w:snapToGrid w:val="0"/>
              <w:spacing w:before="100" w:beforeAutospacing="1" w:after="100" w:afterAutospacing="1"/>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المنح إلى الجمعيات الأعضاء والجمعية العمومية</w:t>
            </w:r>
          </w:p>
        </w:tc>
      </w:tr>
      <w:tr w:rsidR="005B47F3" w14:paraId="15DC9A91" w14:textId="77777777" w:rsidTr="005B47F3">
        <w:trPr>
          <w:trHeight w:val="226"/>
        </w:trPr>
        <w:tc>
          <w:tcPr>
            <w:tcW w:w="406" w:type="pct"/>
            <w:noWrap/>
            <w:hideMark/>
          </w:tcPr>
          <w:p w14:paraId="0D1D8875" w14:textId="77777777" w:rsidR="005B47F3" w:rsidRPr="00AD31D6"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AD31D6">
              <w:rPr>
                <w:rFonts w:ascii="Frutiger LT Std 57 Cn" w:hAnsi="Frutiger LT Std 57 Cn" w:cs="Arial"/>
                <w:sz w:val="16"/>
                <w:szCs w:val="16"/>
                <w:rtl/>
                <w:lang w:val="ar"/>
              </w:rPr>
              <w:t>21,545</w:t>
            </w:r>
          </w:p>
        </w:tc>
        <w:tc>
          <w:tcPr>
            <w:tcW w:w="709" w:type="pct"/>
            <w:noWrap/>
            <w:hideMark/>
          </w:tcPr>
          <w:p w14:paraId="410896CB" w14:textId="77777777" w:rsidR="005B47F3" w:rsidRPr="00745165"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745165">
              <w:rPr>
                <w:rFonts w:ascii="Frutiger LT Std 57 Cn" w:hAnsi="Frutiger LT Std 57 Cn" w:cs="Arial"/>
                <w:sz w:val="16"/>
                <w:szCs w:val="16"/>
                <w:rtl/>
                <w:lang w:val="ar"/>
              </w:rPr>
              <w:t>4,290</w:t>
            </w:r>
          </w:p>
        </w:tc>
        <w:tc>
          <w:tcPr>
            <w:tcW w:w="329" w:type="pct"/>
            <w:noWrap/>
            <w:hideMark/>
          </w:tcPr>
          <w:p w14:paraId="018DBC9F" w14:textId="77777777" w:rsidR="005B47F3" w:rsidRPr="00745165"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745165">
              <w:rPr>
                <w:rFonts w:ascii="Frutiger LT Std 57 Cn" w:hAnsi="Frutiger LT Std 57 Cn" w:cs="Arial"/>
                <w:sz w:val="16"/>
                <w:szCs w:val="16"/>
                <w:rtl/>
                <w:lang w:val="ar"/>
              </w:rPr>
              <w:t>12,661</w:t>
            </w:r>
          </w:p>
        </w:tc>
        <w:tc>
          <w:tcPr>
            <w:tcW w:w="313" w:type="pct"/>
            <w:vAlign w:val="bottom"/>
          </w:tcPr>
          <w:p w14:paraId="3589CF31" w14:textId="77777777" w:rsidR="005B47F3" w:rsidRPr="005359B7" w:rsidRDefault="005B47F3" w:rsidP="005B47F3">
            <w:pPr>
              <w:bidi/>
              <w:adjustRightInd w:val="0"/>
              <w:snapToGrid w:val="0"/>
              <w:spacing w:before="100" w:beforeAutospacing="1" w:after="100" w:afterAutospacing="1"/>
              <w:rPr>
                <w:rFonts w:ascii="Frutiger LT Std 57 Cn" w:hAnsi="Frutiger LT Std 57 Cn" w:cs="Arial"/>
                <w:color w:val="000000"/>
                <w:sz w:val="16"/>
                <w:szCs w:val="16"/>
                <w:lang w:eastAsia="en-IN"/>
              </w:rPr>
            </w:pPr>
          </w:p>
        </w:tc>
        <w:tc>
          <w:tcPr>
            <w:tcW w:w="311" w:type="pct"/>
            <w:gridSpan w:val="2"/>
            <w:noWrap/>
            <w:hideMark/>
          </w:tcPr>
          <w:p w14:paraId="02DE63D2" w14:textId="77777777" w:rsidR="005B47F3" w:rsidRPr="00AD31D6"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AD31D6">
              <w:rPr>
                <w:rFonts w:ascii="Frutiger LT Std 57 Cn" w:hAnsi="Frutiger LT Std 57 Cn" w:cs="Arial"/>
                <w:sz w:val="16"/>
                <w:szCs w:val="16"/>
                <w:rtl/>
                <w:lang w:val="ar"/>
              </w:rPr>
              <w:t>38,496</w:t>
            </w:r>
          </w:p>
        </w:tc>
        <w:tc>
          <w:tcPr>
            <w:tcW w:w="61" w:type="pct"/>
            <w:noWrap/>
            <w:hideMark/>
          </w:tcPr>
          <w:p w14:paraId="28A82623" w14:textId="77777777" w:rsidR="005B47F3" w:rsidRPr="005359B7" w:rsidRDefault="005B47F3" w:rsidP="005B47F3">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p>
        </w:tc>
        <w:tc>
          <w:tcPr>
            <w:tcW w:w="405" w:type="pct"/>
            <w:noWrap/>
            <w:hideMark/>
          </w:tcPr>
          <w:p w14:paraId="55CBE50E"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21,405</w:t>
            </w:r>
          </w:p>
        </w:tc>
        <w:tc>
          <w:tcPr>
            <w:tcW w:w="688" w:type="pct"/>
            <w:noWrap/>
            <w:hideMark/>
          </w:tcPr>
          <w:p w14:paraId="0A1F40DA"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3,719</w:t>
            </w:r>
          </w:p>
        </w:tc>
        <w:tc>
          <w:tcPr>
            <w:tcW w:w="329" w:type="pct"/>
            <w:noWrap/>
            <w:hideMark/>
          </w:tcPr>
          <w:p w14:paraId="6C079AD9"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62,900</w:t>
            </w:r>
          </w:p>
        </w:tc>
        <w:tc>
          <w:tcPr>
            <w:tcW w:w="324" w:type="pct"/>
            <w:gridSpan w:val="2"/>
            <w:noWrap/>
            <w:hideMark/>
          </w:tcPr>
          <w:p w14:paraId="7ACC64C0"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88,024</w:t>
            </w:r>
          </w:p>
        </w:tc>
        <w:tc>
          <w:tcPr>
            <w:tcW w:w="1125" w:type="pct"/>
            <w:vAlign w:val="bottom"/>
          </w:tcPr>
          <w:p w14:paraId="0E420593" w14:textId="77777777" w:rsidR="005B47F3" w:rsidRPr="005359B7" w:rsidRDefault="005B47F3" w:rsidP="005B47F3">
            <w:pPr>
              <w:bidi/>
              <w:adjustRightInd w:val="0"/>
              <w:snapToGrid w:val="0"/>
              <w:spacing w:before="100" w:beforeAutospacing="1" w:after="100" w:afterAutospacing="1"/>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rtl/>
                <w:lang w:val="ar" w:eastAsia="en-IN"/>
              </w:rPr>
              <w:t>نفقات الأمانة (وغيرها)</w:t>
            </w:r>
          </w:p>
        </w:tc>
      </w:tr>
      <w:tr w:rsidR="005B47F3" w14:paraId="5BB98384" w14:textId="77777777" w:rsidTr="005B47F3">
        <w:trPr>
          <w:trHeight w:val="226"/>
        </w:trPr>
        <w:tc>
          <w:tcPr>
            <w:tcW w:w="406" w:type="pct"/>
            <w:shd w:val="clear" w:color="auto" w:fill="92D050"/>
            <w:noWrap/>
            <w:hideMark/>
          </w:tcPr>
          <w:p w14:paraId="4B226F10"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sz w:val="16"/>
                <w:szCs w:val="16"/>
                <w:rtl/>
                <w:lang w:val="ar"/>
              </w:rPr>
              <w:t>66,220</w:t>
            </w:r>
          </w:p>
        </w:tc>
        <w:tc>
          <w:tcPr>
            <w:tcW w:w="709" w:type="pct"/>
            <w:shd w:val="clear" w:color="auto" w:fill="92D050"/>
            <w:noWrap/>
            <w:hideMark/>
          </w:tcPr>
          <w:p w14:paraId="030B901C"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sz w:val="16"/>
                <w:szCs w:val="16"/>
                <w:rtl/>
                <w:lang w:val="ar"/>
              </w:rPr>
              <w:t>6,776</w:t>
            </w:r>
          </w:p>
        </w:tc>
        <w:tc>
          <w:tcPr>
            <w:tcW w:w="329" w:type="pct"/>
            <w:shd w:val="clear" w:color="auto" w:fill="92D050"/>
            <w:noWrap/>
            <w:hideMark/>
          </w:tcPr>
          <w:p w14:paraId="6DA426BC"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sz w:val="16"/>
                <w:szCs w:val="16"/>
                <w:rtl/>
                <w:lang w:val="ar"/>
              </w:rPr>
              <w:t>27,003</w:t>
            </w:r>
          </w:p>
        </w:tc>
        <w:tc>
          <w:tcPr>
            <w:tcW w:w="313" w:type="pct"/>
            <w:shd w:val="clear" w:color="auto" w:fill="92D050"/>
            <w:vAlign w:val="bottom"/>
          </w:tcPr>
          <w:p w14:paraId="4D6EECB7" w14:textId="77777777" w:rsidR="005B47F3" w:rsidRPr="005359B7" w:rsidRDefault="005B47F3" w:rsidP="005B47F3">
            <w:pPr>
              <w:bidi/>
              <w:adjustRightInd w:val="0"/>
              <w:snapToGrid w:val="0"/>
              <w:spacing w:before="100" w:beforeAutospacing="1" w:after="100" w:afterAutospacing="1"/>
              <w:rPr>
                <w:rFonts w:ascii="Frutiger LT Std 57 Cn" w:hAnsi="Frutiger LT Std 57 Cn" w:cs="Arial"/>
                <w:b/>
                <w:bCs/>
                <w:color w:val="000000"/>
                <w:sz w:val="16"/>
                <w:szCs w:val="16"/>
                <w:lang w:eastAsia="en-IN"/>
              </w:rPr>
            </w:pPr>
          </w:p>
        </w:tc>
        <w:tc>
          <w:tcPr>
            <w:tcW w:w="311" w:type="pct"/>
            <w:gridSpan w:val="2"/>
            <w:shd w:val="clear" w:color="auto" w:fill="92D050"/>
            <w:noWrap/>
            <w:hideMark/>
          </w:tcPr>
          <w:p w14:paraId="337C00F9"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sz w:val="16"/>
                <w:szCs w:val="16"/>
                <w:rtl/>
                <w:lang w:val="ar"/>
              </w:rPr>
              <w:t>99,999</w:t>
            </w:r>
          </w:p>
        </w:tc>
        <w:tc>
          <w:tcPr>
            <w:tcW w:w="61" w:type="pct"/>
            <w:noWrap/>
            <w:hideMark/>
          </w:tcPr>
          <w:p w14:paraId="373E17CA" w14:textId="77777777" w:rsidR="005B47F3" w:rsidRPr="005359B7" w:rsidRDefault="005B47F3" w:rsidP="005B47F3">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p>
        </w:tc>
        <w:tc>
          <w:tcPr>
            <w:tcW w:w="405" w:type="pct"/>
            <w:shd w:val="clear" w:color="auto" w:fill="92D050"/>
            <w:noWrap/>
            <w:hideMark/>
          </w:tcPr>
          <w:p w14:paraId="64237739"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61,729</w:t>
            </w:r>
          </w:p>
        </w:tc>
        <w:tc>
          <w:tcPr>
            <w:tcW w:w="688" w:type="pct"/>
            <w:shd w:val="clear" w:color="auto" w:fill="92D050"/>
            <w:noWrap/>
            <w:hideMark/>
          </w:tcPr>
          <w:p w14:paraId="3FA1B38D"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6,959</w:t>
            </w:r>
          </w:p>
        </w:tc>
        <w:tc>
          <w:tcPr>
            <w:tcW w:w="329" w:type="pct"/>
            <w:shd w:val="clear" w:color="auto" w:fill="92D050"/>
            <w:noWrap/>
            <w:hideMark/>
          </w:tcPr>
          <w:p w14:paraId="39720D00"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83,224</w:t>
            </w:r>
          </w:p>
        </w:tc>
        <w:tc>
          <w:tcPr>
            <w:tcW w:w="324" w:type="pct"/>
            <w:gridSpan w:val="2"/>
            <w:shd w:val="clear" w:color="auto" w:fill="92D050"/>
            <w:noWrap/>
            <w:hideMark/>
          </w:tcPr>
          <w:p w14:paraId="67699E9A"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151,912</w:t>
            </w:r>
          </w:p>
        </w:tc>
        <w:tc>
          <w:tcPr>
            <w:tcW w:w="1125" w:type="pct"/>
            <w:shd w:val="clear" w:color="auto" w:fill="92D050"/>
            <w:vAlign w:val="bottom"/>
          </w:tcPr>
          <w:p w14:paraId="59F65F79" w14:textId="77777777" w:rsidR="005B47F3" w:rsidRPr="005359B7" w:rsidRDefault="005B47F3" w:rsidP="005B47F3">
            <w:pPr>
              <w:bidi/>
              <w:adjustRightInd w:val="0"/>
              <w:snapToGrid w:val="0"/>
              <w:spacing w:before="100" w:beforeAutospacing="1" w:after="100" w:afterAutospacing="1"/>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إجمالي النفقات</w:t>
            </w:r>
          </w:p>
        </w:tc>
      </w:tr>
      <w:tr w:rsidR="005B47F3" w14:paraId="489008BC" w14:textId="77777777" w:rsidTr="005B47F3">
        <w:trPr>
          <w:trHeight w:val="226"/>
        </w:trPr>
        <w:tc>
          <w:tcPr>
            <w:tcW w:w="406" w:type="pct"/>
            <w:shd w:val="clear" w:color="auto" w:fill="FFFF00"/>
            <w:noWrap/>
            <w:hideMark/>
          </w:tcPr>
          <w:p w14:paraId="76F741A1"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sz w:val="16"/>
                <w:szCs w:val="16"/>
                <w:rtl/>
                <w:lang w:val="ar"/>
              </w:rPr>
              <w:t>1,225</w:t>
            </w:r>
          </w:p>
        </w:tc>
        <w:tc>
          <w:tcPr>
            <w:tcW w:w="709" w:type="pct"/>
            <w:shd w:val="clear" w:color="auto" w:fill="FFFF00"/>
            <w:noWrap/>
            <w:hideMark/>
          </w:tcPr>
          <w:p w14:paraId="069DC629"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FF0000"/>
                <w:sz w:val="16"/>
                <w:szCs w:val="16"/>
                <w:lang w:eastAsia="en-IN"/>
              </w:rPr>
            </w:pPr>
            <w:r w:rsidRPr="005359B7">
              <w:rPr>
                <w:rFonts w:ascii="Frutiger LT Std 57 Cn" w:hAnsi="Frutiger LT Std 57 Cn" w:cs="Arial"/>
                <w:b/>
                <w:bCs/>
                <w:color w:val="FF0000"/>
                <w:sz w:val="16"/>
                <w:szCs w:val="16"/>
                <w:rtl/>
                <w:lang w:val="ar"/>
              </w:rPr>
              <w:t>-6,776</w:t>
            </w:r>
          </w:p>
        </w:tc>
        <w:tc>
          <w:tcPr>
            <w:tcW w:w="329" w:type="pct"/>
            <w:shd w:val="clear" w:color="auto" w:fill="FFFF00"/>
            <w:noWrap/>
            <w:hideMark/>
          </w:tcPr>
          <w:p w14:paraId="6DC7D25B"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FF0000"/>
                <w:sz w:val="16"/>
                <w:szCs w:val="16"/>
                <w:lang w:eastAsia="en-IN"/>
              </w:rPr>
            </w:pPr>
            <w:r w:rsidRPr="005359B7">
              <w:rPr>
                <w:rFonts w:ascii="Frutiger LT Std 57 Cn" w:hAnsi="Frutiger LT Std 57 Cn" w:cs="Arial"/>
                <w:b/>
                <w:bCs/>
                <w:color w:val="FF0000"/>
                <w:sz w:val="16"/>
                <w:szCs w:val="16"/>
                <w:rtl/>
                <w:lang w:val="ar"/>
              </w:rPr>
              <w:t>-16,783</w:t>
            </w:r>
          </w:p>
        </w:tc>
        <w:tc>
          <w:tcPr>
            <w:tcW w:w="313" w:type="pct"/>
            <w:shd w:val="clear" w:color="auto" w:fill="FFFF00"/>
            <w:vAlign w:val="bottom"/>
          </w:tcPr>
          <w:p w14:paraId="25DDE77E" w14:textId="77777777" w:rsidR="005B47F3" w:rsidRPr="005359B7" w:rsidRDefault="005B47F3" w:rsidP="005B47F3">
            <w:pPr>
              <w:bidi/>
              <w:adjustRightInd w:val="0"/>
              <w:snapToGrid w:val="0"/>
              <w:spacing w:before="100" w:beforeAutospacing="1" w:after="100" w:afterAutospacing="1"/>
              <w:rPr>
                <w:rFonts w:ascii="Frutiger LT Std 57 Cn" w:hAnsi="Frutiger LT Std 57 Cn" w:cs="Arial"/>
                <w:b/>
                <w:bCs/>
                <w:color w:val="000000"/>
                <w:sz w:val="16"/>
                <w:szCs w:val="16"/>
                <w:lang w:eastAsia="en-IN"/>
              </w:rPr>
            </w:pPr>
          </w:p>
        </w:tc>
        <w:tc>
          <w:tcPr>
            <w:tcW w:w="311" w:type="pct"/>
            <w:gridSpan w:val="2"/>
            <w:shd w:val="clear" w:color="auto" w:fill="FFFF00"/>
            <w:noWrap/>
            <w:hideMark/>
          </w:tcPr>
          <w:p w14:paraId="4D069F1F"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FF0000"/>
                <w:sz w:val="16"/>
                <w:szCs w:val="16"/>
                <w:lang w:eastAsia="en-IN"/>
              </w:rPr>
            </w:pPr>
            <w:r w:rsidRPr="005359B7">
              <w:rPr>
                <w:rFonts w:ascii="Frutiger LT Std 57 Cn" w:hAnsi="Frutiger LT Std 57 Cn" w:cs="Arial"/>
                <w:b/>
                <w:bCs/>
                <w:color w:val="FF0000"/>
                <w:sz w:val="16"/>
                <w:szCs w:val="16"/>
                <w:rtl/>
                <w:lang w:val="ar"/>
              </w:rPr>
              <w:t>-22,334</w:t>
            </w:r>
          </w:p>
        </w:tc>
        <w:tc>
          <w:tcPr>
            <w:tcW w:w="61" w:type="pct"/>
            <w:noWrap/>
            <w:hideMark/>
          </w:tcPr>
          <w:p w14:paraId="121333A5" w14:textId="77777777" w:rsidR="005B47F3" w:rsidRPr="005359B7" w:rsidRDefault="005B47F3" w:rsidP="005B47F3">
            <w:pPr>
              <w:adjustRightInd w:val="0"/>
              <w:snapToGrid w:val="0"/>
              <w:spacing w:before="100" w:beforeAutospacing="1" w:after="100" w:afterAutospacing="1"/>
              <w:jc w:val="right"/>
              <w:rPr>
                <w:rFonts w:ascii="Frutiger LT Std 57 Cn" w:hAnsi="Frutiger LT Std 57 Cn" w:cs="Arial"/>
                <w:b/>
                <w:bCs/>
                <w:color w:val="FF0000"/>
                <w:sz w:val="16"/>
                <w:szCs w:val="16"/>
                <w:lang w:eastAsia="en-IN"/>
              </w:rPr>
            </w:pPr>
          </w:p>
        </w:tc>
        <w:tc>
          <w:tcPr>
            <w:tcW w:w="405" w:type="pct"/>
            <w:shd w:val="clear" w:color="auto" w:fill="FFFF00"/>
            <w:noWrap/>
            <w:hideMark/>
          </w:tcPr>
          <w:p w14:paraId="05B0EA15"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321</w:t>
            </w:r>
          </w:p>
        </w:tc>
        <w:tc>
          <w:tcPr>
            <w:tcW w:w="688" w:type="pct"/>
            <w:shd w:val="clear" w:color="auto" w:fill="FFFF00"/>
            <w:noWrap/>
            <w:hideMark/>
          </w:tcPr>
          <w:p w14:paraId="6F10D063"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FF0000"/>
                <w:sz w:val="16"/>
                <w:szCs w:val="16"/>
                <w:lang w:eastAsia="en-IN"/>
              </w:rPr>
            </w:pPr>
            <w:r w:rsidRPr="005359B7">
              <w:rPr>
                <w:rFonts w:ascii="Frutiger LT Std 57 Cn" w:hAnsi="Frutiger LT Std 57 Cn" w:cs="Arial"/>
                <w:b/>
                <w:bCs/>
                <w:color w:val="FF0000"/>
                <w:sz w:val="16"/>
                <w:szCs w:val="16"/>
                <w:rtl/>
                <w:lang w:val="ar" w:eastAsia="en-IN"/>
              </w:rPr>
              <w:t>-6,959</w:t>
            </w:r>
          </w:p>
        </w:tc>
        <w:tc>
          <w:tcPr>
            <w:tcW w:w="329" w:type="pct"/>
            <w:shd w:val="clear" w:color="auto" w:fill="FFFF00"/>
            <w:noWrap/>
            <w:hideMark/>
          </w:tcPr>
          <w:p w14:paraId="73175EF9"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FF0000"/>
                <w:sz w:val="16"/>
                <w:szCs w:val="16"/>
                <w:lang w:eastAsia="en-IN"/>
              </w:rPr>
            </w:pPr>
            <w:r w:rsidRPr="005359B7">
              <w:rPr>
                <w:rFonts w:ascii="Frutiger LT Std 57 Cn" w:hAnsi="Frutiger LT Std 57 Cn" w:cs="Arial"/>
                <w:b/>
                <w:bCs/>
                <w:color w:val="FF0000"/>
                <w:sz w:val="16"/>
                <w:szCs w:val="16"/>
                <w:rtl/>
                <w:lang w:val="ar" w:eastAsia="en-IN"/>
              </w:rPr>
              <w:t>-6,984</w:t>
            </w:r>
          </w:p>
        </w:tc>
        <w:tc>
          <w:tcPr>
            <w:tcW w:w="324" w:type="pct"/>
            <w:gridSpan w:val="2"/>
            <w:shd w:val="clear" w:color="auto" w:fill="FFFF00"/>
            <w:noWrap/>
            <w:hideMark/>
          </w:tcPr>
          <w:p w14:paraId="62A35DC8" w14:textId="77777777" w:rsidR="005B47F3" w:rsidRPr="005359B7" w:rsidRDefault="005B47F3" w:rsidP="005B47F3">
            <w:pPr>
              <w:bidi/>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FF0000"/>
                <w:sz w:val="16"/>
                <w:szCs w:val="16"/>
                <w:rtl/>
                <w:lang w:val="ar" w:eastAsia="en-IN"/>
              </w:rPr>
              <w:t>-13,622</w:t>
            </w:r>
          </w:p>
        </w:tc>
        <w:tc>
          <w:tcPr>
            <w:tcW w:w="1125" w:type="pct"/>
            <w:shd w:val="clear" w:color="auto" w:fill="FFFF00"/>
            <w:vAlign w:val="bottom"/>
          </w:tcPr>
          <w:p w14:paraId="3051AE14" w14:textId="77777777" w:rsidR="005B47F3" w:rsidRPr="005359B7" w:rsidRDefault="005B47F3" w:rsidP="005B47F3">
            <w:pPr>
              <w:bidi/>
              <w:adjustRightInd w:val="0"/>
              <w:snapToGrid w:val="0"/>
              <w:spacing w:before="100" w:beforeAutospacing="1" w:after="100" w:afterAutospacing="1"/>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rtl/>
                <w:lang w:val="ar" w:eastAsia="en-IN"/>
              </w:rPr>
              <w:t>الفائض</w:t>
            </w:r>
          </w:p>
        </w:tc>
      </w:tr>
    </w:tbl>
    <w:p w14:paraId="58ABFB79" w14:textId="77777777" w:rsidR="00A31279" w:rsidRDefault="00A31279" w:rsidP="00A31279">
      <w:pPr>
        <w:bidi/>
        <w:adjustRightInd w:val="0"/>
        <w:snapToGrid w:val="0"/>
        <w:spacing w:before="100" w:beforeAutospacing="1" w:after="100" w:afterAutospacing="1" w:line="288" w:lineRule="auto"/>
        <w:rPr>
          <w:rFonts w:ascii="Frutiger LT Std 55 Roman" w:hAnsi="Frutiger LT Std 55 Roman" w:cs="Arial"/>
          <w:color w:val="000000"/>
          <w:sz w:val="20"/>
          <w:szCs w:val="20"/>
          <w:rtl/>
          <w:lang w:val="ar"/>
        </w:rPr>
      </w:pPr>
    </w:p>
    <w:p w14:paraId="58DB2F5E" w14:textId="77777777" w:rsidR="00310DF2" w:rsidRPr="00F24A91" w:rsidRDefault="002C6FDB" w:rsidP="00A31279">
      <w:pPr>
        <w:bidi/>
        <w:adjustRightInd w:val="0"/>
        <w:snapToGrid w:val="0"/>
        <w:spacing w:before="100" w:beforeAutospacing="1" w:after="100" w:afterAutospacing="1" w:line="288" w:lineRule="auto"/>
        <w:rPr>
          <w:rFonts w:ascii="Frutiger LT Std 55 Roman" w:hAnsi="Frutiger LT Std 55 Roman" w:cs="Arial"/>
          <w:color w:val="000000"/>
          <w:sz w:val="20"/>
          <w:szCs w:val="20"/>
        </w:rPr>
      </w:pPr>
      <w:r>
        <w:rPr>
          <w:rFonts w:ascii="Frutiger LT Std 55 Roman" w:hAnsi="Frutiger LT Std 55 Roman" w:cs="Arial"/>
          <w:color w:val="000000"/>
          <w:sz w:val="20"/>
          <w:szCs w:val="20"/>
          <w:rtl/>
          <w:lang w:val="ar"/>
        </w:rPr>
        <w:t xml:space="preserve">تقدم أمانة الاتحاد ميزانية متوازنة. كما كان الحال بالنسبة لعام 2021، ستتم تغطية النفقات الزائدة المخصصة غير المقيدة والمقيدة من الأموال المحتفظ بها في الأمانة والتي جرى ترحيلها من العام السابق. ومع ذلك، سيتطلب الأمر تخصيصًا إضافيًا من </w:t>
      </w:r>
      <w:proofErr w:type="spellStart"/>
      <w:r>
        <w:rPr>
          <w:rFonts w:ascii="Frutiger LT Std 55 Roman" w:hAnsi="Frutiger LT Std 55 Roman" w:cs="Arial"/>
          <w:color w:val="000000"/>
          <w:sz w:val="20"/>
          <w:szCs w:val="20"/>
          <w:rtl/>
          <w:lang w:val="ar"/>
        </w:rPr>
        <w:t>احتياطياتنا</w:t>
      </w:r>
      <w:proofErr w:type="spellEnd"/>
      <w:r>
        <w:rPr>
          <w:rFonts w:ascii="Frutiger LT Std 55 Roman" w:hAnsi="Frutiger LT Std 55 Roman" w:cs="Arial"/>
          <w:color w:val="000000"/>
          <w:sz w:val="20"/>
          <w:szCs w:val="20"/>
          <w:rtl/>
          <w:lang w:val="ar"/>
        </w:rPr>
        <w:t xml:space="preserve"> العامة: 2.2 مليون دولار أمريكي لالتزامات المعاش التقاعدي المحددة و0.26 مليون دولار أمريكي لتكاليف التأسيس لمرة واحدة لمكاتب </w:t>
      </w:r>
      <w:proofErr w:type="spellStart"/>
      <w:r>
        <w:rPr>
          <w:rFonts w:ascii="Frutiger LT Std 55 Roman" w:hAnsi="Frutiger LT Std 55 Roman" w:cs="Arial"/>
          <w:color w:val="000000"/>
          <w:sz w:val="20"/>
          <w:szCs w:val="20"/>
          <w:rtl/>
          <w:lang w:val="ar"/>
        </w:rPr>
        <w:t>الأمريكتين</w:t>
      </w:r>
      <w:proofErr w:type="spellEnd"/>
      <w:r>
        <w:rPr>
          <w:rFonts w:ascii="Frutiger LT Std 55 Roman" w:hAnsi="Frutiger LT Std 55 Roman" w:cs="Arial"/>
          <w:color w:val="000000"/>
          <w:sz w:val="20"/>
          <w:szCs w:val="20"/>
          <w:rtl/>
          <w:lang w:val="ar"/>
        </w:rPr>
        <w:t xml:space="preserve"> ومنطقة البحر الكاريبي.</w:t>
      </w:r>
      <w:r>
        <w:rPr>
          <w:rStyle w:val="FootnoteReference"/>
          <w:rFonts w:ascii="Frutiger LT Std 55 Roman" w:hAnsi="Frutiger LT Std 55 Roman" w:cs="Arial"/>
          <w:color w:val="000000"/>
          <w:sz w:val="20"/>
          <w:szCs w:val="20"/>
        </w:rPr>
        <w:footnoteReference w:id="4"/>
      </w:r>
    </w:p>
    <w:p w14:paraId="6BB4FDE4" w14:textId="77777777" w:rsidR="00DA7BE8" w:rsidRPr="00F24A91" w:rsidRDefault="002C6FDB" w:rsidP="00310DF2">
      <w:pPr>
        <w:bidi/>
        <w:adjustRightInd w:val="0"/>
        <w:snapToGrid w:val="0"/>
        <w:spacing w:before="100" w:beforeAutospacing="1" w:after="100" w:afterAutospacing="1" w:line="288" w:lineRule="auto"/>
        <w:rPr>
          <w:rFonts w:ascii="Arial" w:hAnsi="Arial" w:cs="Arial"/>
          <w:color w:val="000000"/>
          <w:sz w:val="22"/>
          <w:szCs w:val="22"/>
        </w:rPr>
      </w:pPr>
      <w:r w:rsidRPr="00F24A91">
        <w:rPr>
          <w:rFonts w:ascii="Frutiger LT Std 55 Roman" w:hAnsi="Frutiger LT Std 55 Roman" w:cs="Arial"/>
          <w:color w:val="000000"/>
          <w:sz w:val="20"/>
          <w:szCs w:val="20"/>
          <w:rtl/>
          <w:lang w:val="ar"/>
        </w:rPr>
        <w:t xml:space="preserve">كان إدخال تخطيط الأعمال منحنى تعلم شديد الوعورة. في السابق، استخدمت مكاتب الأمانة المختلفة أنظمة منفصلة للتخطيط وإعداد الميزانية، تعمل بعمق مختلف من التفاصيل. وقد تطلب دمجها في عملية واحدة مشاورات مكثفة. وتعتبر المكافآت واضحة. أصبحت الأمانة الآن قادرة على رؤية جميع الأعمال المنجزة في المكاتب السبعة. هناك الكثير مما يتعين القيام به، على سبيل المثال، </w:t>
      </w:r>
      <w:proofErr w:type="spellStart"/>
      <w:r w:rsidRPr="00F24A91">
        <w:rPr>
          <w:rFonts w:ascii="Frutiger LT Std 55 Roman" w:hAnsi="Frutiger LT Std 55 Roman" w:cs="Arial"/>
          <w:color w:val="000000"/>
          <w:sz w:val="20"/>
          <w:szCs w:val="20"/>
          <w:rtl/>
          <w:lang w:val="ar"/>
        </w:rPr>
        <w:t>أتمتة</w:t>
      </w:r>
      <w:proofErr w:type="spellEnd"/>
      <w:r w:rsidRPr="00F24A91">
        <w:rPr>
          <w:rFonts w:ascii="Frutiger LT Std 55 Roman" w:hAnsi="Frutiger LT Std 55 Roman" w:cs="Arial"/>
          <w:color w:val="000000"/>
          <w:sz w:val="20"/>
          <w:szCs w:val="20"/>
          <w:rtl/>
          <w:lang w:val="ar"/>
        </w:rPr>
        <w:t xml:space="preserve"> سير العمل ودمج أدوات الميزانية والتخطيط. ويعتبر هذا العمل جزءًا من الجهد المستمر لبناء اتحاد موحد وخاضع للمساءلة المتبادلة يمكنه تحقيق تطلعات الغد معًا. </w:t>
      </w:r>
      <w:r w:rsidRPr="00F24A91">
        <w:rPr>
          <w:rFonts w:ascii="Frutiger LT Std 55 Roman" w:hAnsi="Frutiger LT Std 55 Roman" w:cs="Arial"/>
          <w:color w:val="000000"/>
          <w:sz w:val="20"/>
          <w:szCs w:val="20"/>
          <w:rtl/>
          <w:lang w:val="ar"/>
        </w:rPr>
        <w:br w:type="page"/>
      </w:r>
    </w:p>
    <w:p w14:paraId="197CFE61" w14:textId="77777777" w:rsidR="00D058BA" w:rsidRPr="00883896" w:rsidRDefault="002C6FDB" w:rsidP="00883896">
      <w:pPr>
        <w:pStyle w:val="heading"/>
        <w:bidi/>
      </w:pPr>
      <w:r w:rsidRPr="00466764">
        <w:rPr>
          <w:noProof/>
          <w:lang w:val="en-US"/>
        </w:rPr>
        <w:lastRenderedPageBreak/>
        <mc:AlternateContent>
          <mc:Choice Requires="wps">
            <w:drawing>
              <wp:anchor distT="0" distB="0" distL="114300" distR="114300" simplePos="0" relativeHeight="251658240" behindDoc="1" locked="0" layoutInCell="1" allowOverlap="1" wp14:anchorId="552D5C0C" wp14:editId="2C96AB42">
                <wp:simplePos x="0" y="0"/>
                <wp:positionH relativeFrom="page">
                  <wp:posOffset>3095625</wp:posOffset>
                </wp:positionH>
                <wp:positionV relativeFrom="page">
                  <wp:posOffset>28575</wp:posOffset>
                </wp:positionV>
                <wp:extent cx="7562850" cy="1295400"/>
                <wp:effectExtent l="0" t="0" r="0" b="0"/>
                <wp:wrapNone/>
                <wp:docPr id="3" name="Rectangle 3"/>
                <wp:cNvGraphicFramePr/>
                <a:graphic xmlns:a="http://schemas.openxmlformats.org/drawingml/2006/main">
                  <a:graphicData uri="http://schemas.microsoft.com/office/word/2010/wordprocessingShape">
                    <wps:wsp>
                      <wps:cNvSpPr/>
                      <wps:spPr>
                        <a:xfrm>
                          <a:off x="0" y="0"/>
                          <a:ext cx="7562850" cy="1295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4FFF17F" id="Rectangle 3" o:spid="_x0000_s1026" style="position:absolute;margin-left:243.75pt;margin-top:2.25pt;width:595.5pt;height:10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" fillcolor="#84329b [3204]" stroked="f" strokeweight="1pt">
                <w10:wrap anchorx="page" anchory="page"/>
              </v:rect>
            </w:pict>
          </mc:Fallback>
        </mc:AlternateContent>
      </w:r>
      <w:r w:rsidR="006833CC" w:rsidRPr="00883896">
        <w:rPr>
          <w:rFonts w:cs="Times New Roman"/>
          <w:rtl/>
          <w:lang w:val="ar"/>
        </w:rPr>
        <w:t xml:space="preserve">خطة عمل الاتحاد لعام </w:t>
      </w:r>
      <w:r w:rsidR="006833CC" w:rsidRPr="00883896">
        <w:rPr>
          <w:rtl/>
          <w:lang w:val="ar"/>
        </w:rPr>
        <w:t>2022</w:t>
      </w:r>
    </w:p>
    <w:p w14:paraId="6B378E1A" w14:textId="77777777" w:rsidR="006833CC" w:rsidRPr="007528F2" w:rsidRDefault="002C6FDB" w:rsidP="007528F2">
      <w:pPr>
        <w:pStyle w:val="Heading2"/>
        <w:bidi/>
      </w:pPr>
      <w:bookmarkStart w:id="0" w:name="_Toc256000000"/>
      <w:r w:rsidRPr="007528F2">
        <w:rPr>
          <w:rFonts w:cs="Times New Roman"/>
          <w:rtl/>
          <w:lang w:val="ar"/>
        </w:rPr>
        <w:t>المقدمة</w:t>
      </w:r>
      <w:bookmarkEnd w:id="0"/>
    </w:p>
    <w:p w14:paraId="4D53647F" w14:textId="77777777" w:rsidR="001E67DF" w:rsidRPr="00485233" w:rsidRDefault="002C6FDB" w:rsidP="00F24A91">
      <w:pPr>
        <w:pStyle w:val="BasicParagraph"/>
        <w:bidi/>
        <w:rPr>
          <w:color w:val="000000" w:themeColor="text1"/>
          <w:spacing w:val="-5"/>
          <w:shd w:val="clear" w:color="auto" w:fill="FFFFFF"/>
        </w:rPr>
      </w:pPr>
      <w:r w:rsidRPr="00485233">
        <w:rPr>
          <w:rFonts w:cs="Times New Roman"/>
          <w:rtl/>
          <w:lang w:val="ar"/>
        </w:rPr>
        <w:t xml:space="preserve">يحدد هذا المستند خطة عمل عام </w:t>
      </w:r>
      <w:r w:rsidRPr="00485233">
        <w:rPr>
          <w:rtl/>
          <w:lang w:val="ar"/>
        </w:rPr>
        <w:t xml:space="preserve">2022 </w:t>
      </w:r>
      <w:r w:rsidRPr="00485233">
        <w:rPr>
          <w:rFonts w:cs="Times New Roman"/>
          <w:rtl/>
          <w:lang w:val="ar"/>
        </w:rPr>
        <w:t>للأمانة الموحدة للاتحاد الدولي لتنظيم الأسرة</w:t>
      </w:r>
      <w:r w:rsidRPr="00485233">
        <w:rPr>
          <w:rtl/>
          <w:lang w:val="ar"/>
        </w:rPr>
        <w:t xml:space="preserve">. </w:t>
      </w:r>
      <w:r w:rsidRPr="00485233">
        <w:rPr>
          <w:rFonts w:cs="Times New Roman"/>
          <w:rtl/>
          <w:lang w:val="ar"/>
        </w:rPr>
        <w:t>وينظر في مجمل العمليات لوصف السياق، والأولويات، والعمل، والميزانية للأمانة الموحدة مؤخرًا وتتألف من ستة أقاليم وأربع أقسام مقرها لندن تحت قيادة المدير العام</w:t>
      </w:r>
      <w:r w:rsidRPr="00485233">
        <w:rPr>
          <w:rtl/>
          <w:lang w:val="ar"/>
        </w:rPr>
        <w:t xml:space="preserve">. </w:t>
      </w:r>
      <w:r w:rsidRPr="00485233">
        <w:rPr>
          <w:rFonts w:cs="Times New Roman"/>
          <w:rtl/>
          <w:lang w:val="ar"/>
        </w:rPr>
        <w:t xml:space="preserve">تغطي الخطة السنة المالية </w:t>
      </w:r>
      <w:r w:rsidRPr="00485233">
        <w:rPr>
          <w:rtl/>
          <w:lang w:val="ar"/>
        </w:rPr>
        <w:t>2022.</w:t>
      </w:r>
    </w:p>
    <w:p w14:paraId="13432917" w14:textId="77777777" w:rsidR="001E67DF" w:rsidRPr="00485233" w:rsidRDefault="002C6FDB" w:rsidP="00883896">
      <w:pPr>
        <w:pStyle w:val="BasicParagraph"/>
        <w:bidi/>
        <w:rPr>
          <w:rFonts w:ascii="Arial" w:hAnsi="Arial" w:cs="Arial"/>
          <w:sz w:val="22"/>
          <w:szCs w:val="22"/>
        </w:rPr>
      </w:pPr>
      <w:r w:rsidRPr="00485233">
        <w:rPr>
          <w:rFonts w:cs="Times New Roman"/>
          <w:rtl/>
          <w:lang w:val="ar"/>
        </w:rPr>
        <w:t>وللغرض من خطة العمل ثلاثة اعتبارات</w:t>
      </w:r>
      <w:r w:rsidRPr="00485233">
        <w:rPr>
          <w:rtl/>
          <w:lang w:val="ar"/>
        </w:rPr>
        <w:t>:</w:t>
      </w:r>
    </w:p>
    <w:p w14:paraId="128C1FBD" w14:textId="77777777" w:rsidR="007F245F" w:rsidRPr="00485233" w:rsidRDefault="002C6FDB" w:rsidP="00883896">
      <w:pPr>
        <w:pStyle w:val="Numbers"/>
        <w:bidi/>
      </w:pPr>
      <w:r w:rsidRPr="00485233">
        <w:rPr>
          <w:rFonts w:cs="Times New Roman"/>
          <w:rtl/>
          <w:lang w:val="ar"/>
        </w:rPr>
        <w:t xml:space="preserve">الحصول على التمويل الأساسي للمسار </w:t>
      </w:r>
      <w:r w:rsidRPr="00485233">
        <w:rPr>
          <w:rtl/>
          <w:lang w:val="ar"/>
        </w:rPr>
        <w:t xml:space="preserve">1 </w:t>
      </w:r>
      <w:r w:rsidRPr="00485233">
        <w:rPr>
          <w:rFonts w:cs="Times New Roman"/>
          <w:rtl/>
          <w:lang w:val="ar"/>
        </w:rPr>
        <w:t>الذي يشكل الأساس للوظائف الأساسية للأمانة</w:t>
      </w:r>
      <w:r w:rsidRPr="00485233">
        <w:rPr>
          <w:rtl/>
          <w:lang w:val="ar"/>
        </w:rPr>
        <w:t>.</w:t>
      </w:r>
    </w:p>
    <w:p w14:paraId="24AA5AF9" w14:textId="77777777" w:rsidR="007F245F" w:rsidRPr="00485233" w:rsidRDefault="002C6FDB" w:rsidP="00883896">
      <w:pPr>
        <w:pStyle w:val="Numbers"/>
        <w:bidi/>
      </w:pPr>
      <w:r w:rsidRPr="00485233">
        <w:rPr>
          <w:rFonts w:cs="Times New Roman"/>
          <w:rtl/>
          <w:lang w:val="ar"/>
        </w:rPr>
        <w:t xml:space="preserve">تزويد الاتحاد برؤية كاملة لعمليات وتكاليف الأمانة في عام </w:t>
      </w:r>
      <w:r w:rsidRPr="00485233">
        <w:rPr>
          <w:rtl/>
          <w:lang w:val="ar"/>
        </w:rPr>
        <w:t>2022.</w:t>
      </w:r>
    </w:p>
    <w:p w14:paraId="3670B69C" w14:textId="77777777" w:rsidR="007F245F" w:rsidRPr="00485233" w:rsidRDefault="002C6FDB" w:rsidP="00883896">
      <w:pPr>
        <w:pStyle w:val="Numbers"/>
        <w:bidi/>
      </w:pPr>
      <w:r w:rsidRPr="00485233">
        <w:rPr>
          <w:rFonts w:cs="Times New Roman"/>
          <w:rtl/>
          <w:lang w:val="ar"/>
        </w:rPr>
        <w:t>مواصلة السعي نحو المزيد من الاتساق والتآزر في الأمانة من خلال عمليات التخطيط وإعداد الميزانية الموحدة</w:t>
      </w:r>
      <w:r w:rsidRPr="00485233">
        <w:rPr>
          <w:rtl/>
          <w:lang w:val="ar"/>
        </w:rPr>
        <w:t>.</w:t>
      </w:r>
    </w:p>
    <w:p w14:paraId="1D1A4256" w14:textId="77777777" w:rsidR="007F245F" w:rsidRPr="00485233" w:rsidRDefault="002C6FDB" w:rsidP="00883896">
      <w:pPr>
        <w:pStyle w:val="BasicParagraph"/>
        <w:bidi/>
      </w:pPr>
      <w:r w:rsidRPr="00485233">
        <w:rPr>
          <w:rFonts w:cs="Times New Roman"/>
          <w:rtl/>
          <w:lang w:val="ar"/>
        </w:rPr>
        <w:t xml:space="preserve">ويعتبر هذا </w:t>
      </w:r>
      <w:proofErr w:type="spellStart"/>
      <w:r w:rsidRPr="00485233">
        <w:rPr>
          <w:rFonts w:cs="Times New Roman"/>
          <w:rtl/>
          <w:lang w:val="ar"/>
        </w:rPr>
        <w:t>الستند</w:t>
      </w:r>
      <w:proofErr w:type="spellEnd"/>
      <w:r w:rsidRPr="00485233">
        <w:rPr>
          <w:rFonts w:cs="Times New Roman"/>
          <w:rtl/>
          <w:lang w:val="ar"/>
        </w:rPr>
        <w:t xml:space="preserve"> الأول من نوعه</w:t>
      </w:r>
      <w:r w:rsidRPr="00485233">
        <w:rPr>
          <w:rtl/>
          <w:lang w:val="ar"/>
        </w:rPr>
        <w:t xml:space="preserve">. </w:t>
      </w:r>
      <w:r w:rsidRPr="00485233">
        <w:rPr>
          <w:rFonts w:cs="Times New Roman"/>
          <w:rtl/>
          <w:lang w:val="ar"/>
        </w:rPr>
        <w:t>ويمثل أول خطة للجمع بين الخطط التشغيلية وميزانيات الأمانة الموحدة</w:t>
      </w:r>
      <w:r w:rsidRPr="00485233">
        <w:rPr>
          <w:rtl/>
          <w:lang w:val="ar"/>
        </w:rPr>
        <w:t xml:space="preserve">. </w:t>
      </w:r>
      <w:r w:rsidRPr="00485233">
        <w:rPr>
          <w:rFonts w:cs="Times New Roman"/>
          <w:rtl/>
          <w:lang w:val="ar"/>
        </w:rPr>
        <w:t>كما أنه المستند الأول الذي يعمل على وضع عدد مشترك ومحدد بوضوح من أولويات الأمانة</w:t>
      </w:r>
      <w:r w:rsidRPr="00485233">
        <w:rPr>
          <w:rtl/>
          <w:lang w:val="ar"/>
        </w:rPr>
        <w:t xml:space="preserve">. </w:t>
      </w:r>
      <w:r w:rsidRPr="00485233">
        <w:rPr>
          <w:rFonts w:cs="Times New Roman"/>
          <w:rtl/>
          <w:lang w:val="ar"/>
        </w:rPr>
        <w:t>وأخيرًا، يعتبر أول خطة لتقديم إحصاءات عالمية وإقليمية عن تسليم مشروعات الأمانة وتكاليفها</w:t>
      </w:r>
      <w:r w:rsidRPr="00485233">
        <w:rPr>
          <w:rtl/>
          <w:lang w:val="ar"/>
        </w:rPr>
        <w:t>.</w:t>
      </w:r>
    </w:p>
    <w:p w14:paraId="136F918C" w14:textId="77777777" w:rsidR="00CD7A20" w:rsidRPr="008F4F50" w:rsidRDefault="002C6FDB" w:rsidP="00883896">
      <w:pPr>
        <w:pStyle w:val="BasicParagraph"/>
        <w:bidi/>
      </w:pPr>
      <w:r w:rsidRPr="00485233">
        <w:rPr>
          <w:rFonts w:cs="Times New Roman"/>
          <w:rtl/>
          <w:lang w:val="ar"/>
        </w:rPr>
        <w:t>ستعمل خطة الأعمال كنقطة مرجعية للمراجعة ربع السنوية لتقدم الأمانة مقارنة بأهداف المشروع وإنفاق الميزانية</w:t>
      </w:r>
      <w:r w:rsidRPr="00485233">
        <w:rPr>
          <w:rtl/>
          <w:lang w:val="ar"/>
        </w:rPr>
        <w:t xml:space="preserve">. </w:t>
      </w:r>
      <w:r w:rsidRPr="00485233">
        <w:rPr>
          <w:rFonts w:cs="Times New Roman"/>
          <w:rtl/>
          <w:lang w:val="ar"/>
        </w:rPr>
        <w:t xml:space="preserve">سيحدث ذلك من خلال اجتماعات رصد البرنامج ربع السنوية </w:t>
      </w:r>
      <w:r w:rsidRPr="00485233">
        <w:rPr>
          <w:rtl/>
          <w:lang w:val="ar"/>
        </w:rPr>
        <w:t>(QRM).</w:t>
      </w:r>
    </w:p>
    <w:p w14:paraId="3A2F5318" w14:textId="77777777" w:rsidR="00DA4A47" w:rsidRPr="00382856" w:rsidRDefault="002C6FDB" w:rsidP="004E3B23">
      <w:pPr>
        <w:pStyle w:val="Heading2withpagebreak"/>
        <w:bidi/>
      </w:pPr>
      <w:bookmarkStart w:id="1" w:name="_Toc256000001"/>
      <w:r w:rsidRPr="00382856">
        <w:rPr>
          <w:rFonts w:cs="Times New Roman"/>
          <w:rtl/>
          <w:lang w:val="ar"/>
        </w:rPr>
        <w:lastRenderedPageBreak/>
        <w:t>طريقة جديدة للتخطيط</w:t>
      </w:r>
      <w:bookmarkEnd w:id="1"/>
    </w:p>
    <w:p w14:paraId="44939224" w14:textId="77777777" w:rsidR="006F230F" w:rsidRPr="00883896" w:rsidRDefault="002C6FDB" w:rsidP="00883896">
      <w:pPr>
        <w:pStyle w:val="BasicParagraph"/>
        <w:bidi/>
      </w:pPr>
      <w:r w:rsidRPr="00485233">
        <w:rPr>
          <w:rFonts w:cs="Times New Roman"/>
          <w:rtl/>
          <w:lang w:val="ar"/>
        </w:rPr>
        <w:t xml:space="preserve">في نوفمبر </w:t>
      </w:r>
      <w:r w:rsidRPr="00485233">
        <w:rPr>
          <w:rtl/>
          <w:lang w:val="ar"/>
        </w:rPr>
        <w:t>2019</w:t>
      </w:r>
      <w:r w:rsidRPr="00485233">
        <w:rPr>
          <w:rFonts w:cs="Times New Roman"/>
          <w:rtl/>
          <w:lang w:val="ar"/>
        </w:rPr>
        <w:t xml:space="preserve">، اعتمدت الجمعية العمومية للاتحاد الدولي لتنظيم الأسرة نموذجًا جديدًا قائمًا على المسارات لتخصيص الموارد غير المقيدة بين الجمعيات الأعضاء </w:t>
      </w:r>
      <w:r w:rsidRPr="00485233">
        <w:rPr>
          <w:rtl/>
          <w:lang w:val="ar"/>
        </w:rPr>
        <w:t>(</w:t>
      </w:r>
      <w:proofErr w:type="spellStart"/>
      <w:r w:rsidRPr="00485233">
        <w:rPr>
          <w:rtl/>
          <w:lang w:val="ar"/>
        </w:rPr>
        <w:t>MAs</w:t>
      </w:r>
      <w:proofErr w:type="spellEnd"/>
      <w:r w:rsidRPr="00485233">
        <w:rPr>
          <w:rtl/>
          <w:lang w:val="ar"/>
        </w:rPr>
        <w:t xml:space="preserve">) </w:t>
      </w:r>
      <w:r w:rsidRPr="00485233">
        <w:rPr>
          <w:rFonts w:cs="Times New Roman"/>
          <w:rtl/>
          <w:lang w:val="ar"/>
        </w:rPr>
        <w:t>والأمانة</w:t>
      </w:r>
      <w:r w:rsidRPr="00485233">
        <w:rPr>
          <w:rtl/>
          <w:lang w:val="ar"/>
        </w:rPr>
        <w:t xml:space="preserve">. </w:t>
      </w:r>
      <w:r w:rsidRPr="00485233">
        <w:rPr>
          <w:rFonts w:cs="Times New Roman"/>
          <w:rtl/>
          <w:lang w:val="ar"/>
        </w:rPr>
        <w:t>تم تقديم النموذج بهدف توفير قدر أكبر من المساءلة والشفافية والقدرة على التنبؤ في عمليات تخصيص الاتحاد</w:t>
      </w:r>
      <w:r w:rsidRPr="00485233">
        <w:rPr>
          <w:rtl/>
          <w:lang w:val="ar"/>
        </w:rPr>
        <w:t xml:space="preserve">. </w:t>
      </w:r>
      <w:r w:rsidRPr="00485233">
        <w:rPr>
          <w:rFonts w:cs="Times New Roman"/>
          <w:rtl/>
          <w:lang w:val="ar"/>
        </w:rPr>
        <w:t>يحتوي النموذج المعدل على ثلاثة مسارات متميزة</w:t>
      </w:r>
      <w:r w:rsidRPr="00485233">
        <w:rPr>
          <w:rtl/>
          <w:lang w:val="ar"/>
        </w:rPr>
        <w:t>:</w:t>
      </w:r>
    </w:p>
    <w:p w14:paraId="6C5A416C" w14:textId="77777777" w:rsidR="006F230F" w:rsidRPr="00485233" w:rsidRDefault="002C6FDB" w:rsidP="00B701BE">
      <w:pPr>
        <w:pStyle w:val="BasicParagraph"/>
        <w:bidi/>
        <w:spacing w:after="240"/>
        <w:ind w:left="720"/>
      </w:pPr>
      <w:r w:rsidRPr="00485233">
        <w:rPr>
          <w:rFonts w:cs="Times New Roman"/>
          <w:rtl/>
          <w:lang w:val="ar"/>
        </w:rPr>
        <w:t xml:space="preserve">يحتوي </w:t>
      </w:r>
      <w:r w:rsidRPr="005A3E38">
        <w:rPr>
          <w:rStyle w:val="purple"/>
          <w:rFonts w:cs="Times New Roman"/>
          <w:rtl/>
          <w:lang w:val="ar"/>
        </w:rPr>
        <w:t xml:space="preserve">المسار </w:t>
      </w:r>
      <w:r w:rsidRPr="005A3E38">
        <w:rPr>
          <w:rStyle w:val="purple"/>
          <w:rtl/>
          <w:lang w:val="ar"/>
        </w:rPr>
        <w:t>1</w:t>
      </w:r>
      <w:r w:rsidRPr="00485233">
        <w:rPr>
          <w:rFonts w:cs="Times New Roman"/>
          <w:rtl/>
          <w:lang w:val="ar"/>
        </w:rPr>
        <w:t xml:space="preserve"> على </w:t>
      </w:r>
      <w:r w:rsidRPr="00485233">
        <w:rPr>
          <w:rtl/>
          <w:lang w:val="ar"/>
        </w:rPr>
        <w:t xml:space="preserve">80% </w:t>
      </w:r>
      <w:r w:rsidRPr="00485233">
        <w:rPr>
          <w:rFonts w:cs="Times New Roman"/>
          <w:rtl/>
          <w:lang w:val="ar"/>
        </w:rPr>
        <w:t>كحد أدنى من جميع أموال الاتحاد غير المقيدة</w:t>
      </w:r>
      <w:r w:rsidRPr="00485233">
        <w:rPr>
          <w:rtl/>
          <w:lang w:val="ar"/>
        </w:rPr>
        <w:t xml:space="preserve">. </w:t>
      </w:r>
      <w:r w:rsidRPr="00485233">
        <w:rPr>
          <w:rFonts w:cs="Times New Roman"/>
          <w:rtl/>
          <w:lang w:val="ar"/>
        </w:rPr>
        <w:t>وهو مكرس لتسريع الاستجابات الوطنية للحقوق والصحة الجنسية والإنجابية من خلال توفير التمويل الأساسي</w:t>
      </w:r>
      <w:r w:rsidRPr="00485233">
        <w:rPr>
          <w:rtl/>
          <w:lang w:val="ar"/>
        </w:rPr>
        <w:t xml:space="preserve">. </w:t>
      </w:r>
      <w:r w:rsidRPr="00485233">
        <w:rPr>
          <w:rFonts w:cs="Times New Roman"/>
          <w:rtl/>
          <w:lang w:val="ar"/>
        </w:rPr>
        <w:t xml:space="preserve">يمكن الوصول إلى المسار المفتوح للأعضاء والشركاء المتعاونين </w:t>
      </w:r>
      <w:r w:rsidRPr="00485233">
        <w:rPr>
          <w:rtl/>
          <w:lang w:val="ar"/>
        </w:rPr>
        <w:t>(</w:t>
      </w:r>
      <w:r w:rsidRPr="00485233">
        <w:rPr>
          <w:rFonts w:cs="Times New Roman"/>
          <w:rtl/>
          <w:lang w:val="ar"/>
        </w:rPr>
        <w:t xml:space="preserve">حتى عام </w:t>
      </w:r>
      <w:r w:rsidRPr="00485233">
        <w:rPr>
          <w:rtl/>
          <w:lang w:val="ar"/>
        </w:rPr>
        <w:t xml:space="preserve">2022) </w:t>
      </w:r>
      <w:r w:rsidRPr="00485233">
        <w:rPr>
          <w:rFonts w:cs="Times New Roman"/>
          <w:rtl/>
          <w:lang w:val="ar"/>
        </w:rPr>
        <w:t>والأمانة من خلال تقديم خطط الأعمال التنظيمية التفصيلية</w:t>
      </w:r>
      <w:r w:rsidRPr="00485233">
        <w:rPr>
          <w:rtl/>
          <w:lang w:val="ar"/>
        </w:rPr>
        <w:t>.</w:t>
      </w:r>
    </w:p>
    <w:p w14:paraId="5D8CBDF9" w14:textId="77777777" w:rsidR="006F230F" w:rsidRPr="00485233" w:rsidRDefault="002C6FDB" w:rsidP="00B701BE">
      <w:pPr>
        <w:pStyle w:val="BasicParagraph"/>
        <w:bidi/>
        <w:spacing w:after="240"/>
        <w:ind w:left="720"/>
      </w:pPr>
      <w:r w:rsidRPr="00485233">
        <w:rPr>
          <w:rFonts w:cs="Times New Roman"/>
          <w:rtl/>
          <w:lang w:val="ar"/>
        </w:rPr>
        <w:t xml:space="preserve">يحتوي </w:t>
      </w:r>
      <w:r w:rsidRPr="005A3E38">
        <w:rPr>
          <w:rStyle w:val="purple"/>
          <w:rFonts w:cs="Times New Roman"/>
          <w:rtl/>
          <w:lang w:val="ar"/>
        </w:rPr>
        <w:t xml:space="preserve">المسار </w:t>
      </w:r>
      <w:r w:rsidRPr="005A3E38">
        <w:rPr>
          <w:rStyle w:val="purple"/>
          <w:rtl/>
          <w:lang w:val="ar"/>
        </w:rPr>
        <w:t>2</w:t>
      </w:r>
      <w:r w:rsidRPr="00485233">
        <w:rPr>
          <w:rFonts w:cs="Times New Roman"/>
          <w:rtl/>
          <w:lang w:val="ar"/>
        </w:rPr>
        <w:t xml:space="preserve"> على ما يصل إلى </w:t>
      </w:r>
      <w:r w:rsidRPr="00485233">
        <w:rPr>
          <w:rtl/>
          <w:lang w:val="ar"/>
        </w:rPr>
        <w:t xml:space="preserve">15% </w:t>
      </w:r>
      <w:r w:rsidRPr="00485233">
        <w:rPr>
          <w:rFonts w:cs="Times New Roman"/>
          <w:rtl/>
          <w:lang w:val="ar"/>
        </w:rPr>
        <w:t>كحد أقصى من جميع أموال الاتحاد غير المقيدة</w:t>
      </w:r>
      <w:r w:rsidRPr="00485233">
        <w:rPr>
          <w:rtl/>
          <w:lang w:val="ar"/>
        </w:rPr>
        <w:t xml:space="preserve">. </w:t>
      </w:r>
      <w:r w:rsidRPr="00485233">
        <w:rPr>
          <w:rFonts w:cs="Times New Roman"/>
          <w:rtl/>
          <w:lang w:val="ar"/>
        </w:rPr>
        <w:t xml:space="preserve">يحفز المسار العمل في مجالات الإطار </w:t>
      </w:r>
      <w:proofErr w:type="spellStart"/>
      <w:r w:rsidRPr="00485233">
        <w:rPr>
          <w:rFonts w:cs="Times New Roman"/>
          <w:rtl/>
          <w:lang w:val="ar"/>
        </w:rPr>
        <w:t>الإستراتيجي</w:t>
      </w:r>
      <w:proofErr w:type="spellEnd"/>
      <w:r w:rsidRPr="00485233">
        <w:rPr>
          <w:rFonts w:cs="Times New Roman"/>
          <w:rtl/>
          <w:lang w:val="ar"/>
        </w:rPr>
        <w:t xml:space="preserve"> التي تتطلب تسريعًا أو ابتكارًا أو تدخلات </w:t>
      </w:r>
      <w:proofErr w:type="spellStart"/>
      <w:r w:rsidRPr="00485233">
        <w:rPr>
          <w:rFonts w:cs="Times New Roman"/>
          <w:rtl/>
          <w:lang w:val="ar"/>
        </w:rPr>
        <w:t>إستراتيجية</w:t>
      </w:r>
      <w:proofErr w:type="spellEnd"/>
      <w:r w:rsidRPr="00485233">
        <w:rPr>
          <w:rFonts w:cs="Times New Roman"/>
          <w:rtl/>
          <w:lang w:val="ar"/>
        </w:rPr>
        <w:t xml:space="preserve"> جديدة</w:t>
      </w:r>
      <w:r w:rsidRPr="00485233">
        <w:rPr>
          <w:rtl/>
          <w:lang w:val="ar"/>
        </w:rPr>
        <w:t xml:space="preserve">. </w:t>
      </w:r>
      <w:r w:rsidRPr="00485233">
        <w:rPr>
          <w:rFonts w:cs="Times New Roman"/>
          <w:rtl/>
          <w:lang w:val="ar"/>
        </w:rPr>
        <w:t xml:space="preserve">يُعرف أيضًا باسم </w:t>
      </w:r>
      <w:r w:rsidRPr="005A3E38">
        <w:rPr>
          <w:rStyle w:val="purple"/>
          <w:rFonts w:cs="Times New Roman"/>
          <w:rtl/>
          <w:lang w:val="ar"/>
        </w:rPr>
        <w:t xml:space="preserve">الصندوق </w:t>
      </w:r>
      <w:proofErr w:type="spellStart"/>
      <w:r w:rsidRPr="005A3E38">
        <w:rPr>
          <w:rStyle w:val="purple"/>
          <w:rFonts w:cs="Times New Roman"/>
          <w:rtl/>
          <w:lang w:val="ar"/>
        </w:rPr>
        <w:t>الإستراتيجي</w:t>
      </w:r>
      <w:proofErr w:type="spellEnd"/>
      <w:r w:rsidRPr="00485233">
        <w:rPr>
          <w:rtl/>
          <w:lang w:val="ar"/>
        </w:rPr>
        <w:t xml:space="preserve">. </w:t>
      </w:r>
      <w:r w:rsidRPr="00485233">
        <w:rPr>
          <w:rFonts w:cs="Times New Roman"/>
          <w:rtl/>
          <w:lang w:val="ar"/>
        </w:rPr>
        <w:t>ويكون الصندوق مفتوحًا لجميع أعضاء الاتحاد والشركاء المتعاونين، على أساس تنافسي</w:t>
      </w:r>
      <w:r w:rsidRPr="00485233">
        <w:rPr>
          <w:rtl/>
          <w:lang w:val="ar"/>
        </w:rPr>
        <w:t>.</w:t>
      </w:r>
    </w:p>
    <w:p w14:paraId="7B60EF77" w14:textId="77777777" w:rsidR="006F230F" w:rsidRPr="00485233" w:rsidRDefault="002C6FDB" w:rsidP="00B701BE">
      <w:pPr>
        <w:pStyle w:val="BasicParagraph"/>
        <w:bidi/>
        <w:spacing w:after="240"/>
        <w:ind w:left="720"/>
      </w:pPr>
      <w:r w:rsidRPr="00485233">
        <w:rPr>
          <w:rFonts w:cs="Times New Roman"/>
          <w:rtl/>
          <w:lang w:val="ar"/>
        </w:rPr>
        <w:t xml:space="preserve">يحتوي </w:t>
      </w:r>
      <w:r w:rsidRPr="005A3E38">
        <w:rPr>
          <w:rStyle w:val="purple"/>
          <w:rFonts w:cs="Times New Roman"/>
          <w:rtl/>
          <w:lang w:val="ar"/>
        </w:rPr>
        <w:t xml:space="preserve">المسار </w:t>
      </w:r>
      <w:r w:rsidRPr="005A3E38">
        <w:rPr>
          <w:rStyle w:val="purple"/>
          <w:rtl/>
          <w:lang w:val="ar"/>
        </w:rPr>
        <w:t>3</w:t>
      </w:r>
      <w:r w:rsidRPr="00485233">
        <w:rPr>
          <w:rFonts w:cs="Times New Roman"/>
          <w:rtl/>
          <w:lang w:val="ar"/>
        </w:rPr>
        <w:t xml:space="preserve"> على </w:t>
      </w:r>
      <w:r w:rsidRPr="00485233">
        <w:rPr>
          <w:rtl/>
          <w:lang w:val="ar"/>
        </w:rPr>
        <w:t xml:space="preserve">5% </w:t>
      </w:r>
      <w:r w:rsidRPr="00485233">
        <w:rPr>
          <w:rFonts w:cs="Times New Roman"/>
          <w:rtl/>
          <w:lang w:val="ar"/>
        </w:rPr>
        <w:t>كحد أقصى من جميع أموال الاتحاد غير المقيدة</w:t>
      </w:r>
      <w:r w:rsidRPr="00485233">
        <w:rPr>
          <w:rtl/>
          <w:lang w:val="ar"/>
        </w:rPr>
        <w:t xml:space="preserve">. </w:t>
      </w:r>
      <w:r w:rsidRPr="00485233">
        <w:rPr>
          <w:rFonts w:cs="Times New Roman"/>
          <w:rtl/>
          <w:lang w:val="ar"/>
        </w:rPr>
        <w:t>ويُخصص المسار للاستجابات الطارئة للحقوق والصحة الجنسية والإنجابية في الأزمات</w:t>
      </w:r>
      <w:r w:rsidRPr="00485233">
        <w:rPr>
          <w:rtl/>
          <w:lang w:val="ar"/>
        </w:rPr>
        <w:t>/</w:t>
      </w:r>
      <w:r w:rsidRPr="00485233">
        <w:rPr>
          <w:rFonts w:cs="Times New Roman"/>
          <w:rtl/>
          <w:lang w:val="ar"/>
        </w:rPr>
        <w:t>الأوضاع الإنسانية</w:t>
      </w:r>
      <w:r w:rsidRPr="00485233">
        <w:rPr>
          <w:rtl/>
          <w:lang w:val="ar"/>
        </w:rPr>
        <w:t xml:space="preserve">. </w:t>
      </w:r>
      <w:r w:rsidRPr="00485233">
        <w:rPr>
          <w:rFonts w:cs="Times New Roman"/>
          <w:rtl/>
          <w:lang w:val="ar"/>
        </w:rPr>
        <w:t>ويكون مفتوحًا لجميع الأعضاء والشركاء المتعاونين الذين يواجهون حالات طوارئ</w:t>
      </w:r>
      <w:r w:rsidRPr="00485233">
        <w:rPr>
          <w:rtl/>
          <w:lang w:val="ar"/>
        </w:rPr>
        <w:t>.</w:t>
      </w:r>
    </w:p>
    <w:p w14:paraId="50CFABA7" w14:textId="77777777" w:rsidR="006F230F" w:rsidRPr="00485233" w:rsidRDefault="002C6FDB" w:rsidP="00883896">
      <w:pPr>
        <w:pStyle w:val="BasicParagraph"/>
        <w:bidi/>
      </w:pPr>
      <w:r w:rsidRPr="00485233">
        <w:rPr>
          <w:rFonts w:cs="Times New Roman"/>
          <w:rtl/>
          <w:lang w:val="ar"/>
        </w:rPr>
        <w:t>تتمثل السمة الرئيسية للنموذج المعدل في دورات الميزانية التي تمتد على مدار ثلاث سنوات، وأرقام التخطيط الإرشادية القائمة على الأدلة، ومراجعات العمليات الفنية والإدارة، واستخدام أدوات تخطيط الأعمال المتخصصة</w:t>
      </w:r>
      <w:r w:rsidRPr="00485233">
        <w:rPr>
          <w:rtl/>
          <w:lang w:val="ar"/>
        </w:rPr>
        <w:t xml:space="preserve">. </w:t>
      </w:r>
      <w:r w:rsidRPr="00485233">
        <w:rPr>
          <w:rFonts w:cs="Times New Roman"/>
          <w:rtl/>
          <w:lang w:val="ar"/>
        </w:rPr>
        <w:t xml:space="preserve">تم تنفيذ ميزات النموذج هذه على مراحل على مدار دورتي الميزانية </w:t>
      </w:r>
      <w:r w:rsidRPr="00485233">
        <w:rPr>
          <w:rtl/>
          <w:lang w:val="ar"/>
        </w:rPr>
        <w:t xml:space="preserve">2021 </w:t>
      </w:r>
      <w:r w:rsidRPr="00485233">
        <w:rPr>
          <w:rFonts w:cs="Times New Roman"/>
          <w:rtl/>
          <w:lang w:val="ar"/>
        </w:rPr>
        <w:t>و</w:t>
      </w:r>
      <w:r w:rsidRPr="00485233">
        <w:rPr>
          <w:rtl/>
          <w:lang w:val="ar"/>
        </w:rPr>
        <w:t xml:space="preserve">2022. </w:t>
      </w:r>
      <w:r w:rsidRPr="00485233">
        <w:rPr>
          <w:rFonts w:cs="Times New Roman"/>
          <w:rtl/>
          <w:lang w:val="ar"/>
        </w:rPr>
        <w:t xml:space="preserve">وستصبح فعالة بالكامل في </w:t>
      </w:r>
      <w:r w:rsidRPr="00485233">
        <w:rPr>
          <w:rtl/>
          <w:lang w:val="ar"/>
        </w:rPr>
        <w:t>2023-2025.</w:t>
      </w:r>
    </w:p>
    <w:p w14:paraId="49F91696" w14:textId="77777777" w:rsidR="006F230F" w:rsidRPr="00485233" w:rsidRDefault="002C6FDB" w:rsidP="00C41A74">
      <w:pPr>
        <w:pStyle w:val="BasicParagraph"/>
        <w:bidi/>
        <w:spacing w:after="240"/>
      </w:pPr>
      <w:r w:rsidRPr="00C41A74">
        <w:rPr>
          <w:rFonts w:cs="Times New Roman"/>
          <w:color w:val="84329B" w:themeColor="accent1"/>
          <w:rtl/>
          <w:lang w:val="ar"/>
        </w:rPr>
        <w:t xml:space="preserve">في عام </w:t>
      </w:r>
      <w:r w:rsidRPr="00C41A74">
        <w:rPr>
          <w:color w:val="84329B" w:themeColor="accent1"/>
          <w:rtl/>
          <w:lang w:val="ar"/>
        </w:rPr>
        <w:t>2021</w:t>
      </w:r>
      <w:r w:rsidRPr="00C41A74">
        <w:rPr>
          <w:rFonts w:cs="Times New Roman"/>
          <w:color w:val="84329B" w:themeColor="accent1"/>
          <w:rtl/>
          <w:lang w:val="ar"/>
        </w:rPr>
        <w:t xml:space="preserve">، </w:t>
      </w:r>
      <w:r w:rsidRPr="00485233">
        <w:rPr>
          <w:rFonts w:cs="Times New Roman"/>
          <w:rtl/>
          <w:lang w:val="ar"/>
        </w:rPr>
        <w:t xml:space="preserve">تم تقديم النموذج القائم على المسارات، وإن كان ذلك باستخدام صيغة التخصيص الحالية للمسار </w:t>
      </w:r>
      <w:r w:rsidRPr="00485233">
        <w:rPr>
          <w:rtl/>
          <w:lang w:val="ar"/>
        </w:rPr>
        <w:t>1.</w:t>
      </w:r>
    </w:p>
    <w:p w14:paraId="73E44810" w14:textId="77777777" w:rsidR="00DA4A47" w:rsidRPr="00485233" w:rsidRDefault="002C6FDB" w:rsidP="00C41A74">
      <w:pPr>
        <w:pStyle w:val="BasicParagraph"/>
        <w:bidi/>
        <w:spacing w:after="240"/>
      </w:pPr>
      <w:r w:rsidRPr="00C41A74">
        <w:rPr>
          <w:rFonts w:cs="Times New Roman"/>
          <w:color w:val="84329B" w:themeColor="accent1"/>
          <w:rtl/>
          <w:lang w:val="ar"/>
        </w:rPr>
        <w:t xml:space="preserve">في عام </w:t>
      </w:r>
      <w:r w:rsidRPr="00C41A74">
        <w:rPr>
          <w:color w:val="84329B" w:themeColor="accent1"/>
          <w:rtl/>
          <w:lang w:val="ar"/>
        </w:rPr>
        <w:t>2022</w:t>
      </w:r>
      <w:r w:rsidRPr="00C41A74">
        <w:rPr>
          <w:rFonts w:cs="Times New Roman"/>
          <w:color w:val="84329B" w:themeColor="accent1"/>
          <w:rtl/>
          <w:lang w:val="ar"/>
        </w:rPr>
        <w:t xml:space="preserve">، </w:t>
      </w:r>
      <w:r w:rsidRPr="00485233">
        <w:rPr>
          <w:rFonts w:cs="Times New Roman"/>
          <w:rtl/>
          <w:lang w:val="ar"/>
        </w:rPr>
        <w:t xml:space="preserve">قدم النموذج الصيغة القائمة على الأدلة لتحديد أرقام التخطيط الإرشادية للمسار </w:t>
      </w:r>
      <w:r w:rsidRPr="00485233">
        <w:rPr>
          <w:rtl/>
          <w:lang w:val="ar"/>
        </w:rPr>
        <w:t xml:space="preserve">1. </w:t>
      </w:r>
      <w:r w:rsidRPr="00485233">
        <w:rPr>
          <w:rFonts w:cs="Times New Roman"/>
          <w:rtl/>
          <w:lang w:val="ar"/>
        </w:rPr>
        <w:t>كما استخدم أداة تخطيط الأعمال لكل من الأعضاء والأمانة</w:t>
      </w:r>
      <w:r w:rsidRPr="00485233">
        <w:rPr>
          <w:rtl/>
          <w:lang w:val="ar"/>
        </w:rPr>
        <w:t>.</w:t>
      </w:r>
    </w:p>
    <w:p w14:paraId="17AD8A45" w14:textId="77777777" w:rsidR="00DA4A47" w:rsidRPr="00485233" w:rsidRDefault="002C6FDB" w:rsidP="00C41A74">
      <w:pPr>
        <w:pStyle w:val="BasicParagraph"/>
        <w:bidi/>
        <w:spacing w:after="240"/>
      </w:pPr>
      <w:r w:rsidRPr="00C41A74">
        <w:rPr>
          <w:rFonts w:cs="Times New Roman"/>
          <w:color w:val="84329B" w:themeColor="accent1"/>
          <w:rtl/>
          <w:lang w:val="ar"/>
        </w:rPr>
        <w:t xml:space="preserve">في عام </w:t>
      </w:r>
      <w:r w:rsidRPr="00C41A74">
        <w:rPr>
          <w:color w:val="84329B" w:themeColor="accent1"/>
          <w:rtl/>
          <w:lang w:val="ar"/>
        </w:rPr>
        <w:t>2023</w:t>
      </w:r>
      <w:r w:rsidRPr="00C41A74">
        <w:rPr>
          <w:rFonts w:cs="Times New Roman"/>
          <w:color w:val="84329B" w:themeColor="accent1"/>
          <w:rtl/>
          <w:lang w:val="ar"/>
        </w:rPr>
        <w:t xml:space="preserve">، </w:t>
      </w:r>
      <w:r w:rsidRPr="00485233">
        <w:rPr>
          <w:rFonts w:cs="Times New Roman"/>
          <w:rtl/>
          <w:lang w:val="ar"/>
        </w:rPr>
        <w:t>سيعمل النموذج على دورة مدتها ثلاث سنوات</w:t>
      </w:r>
      <w:r w:rsidRPr="00485233">
        <w:rPr>
          <w:rtl/>
          <w:lang w:val="ar"/>
        </w:rPr>
        <w:t xml:space="preserve">. </w:t>
      </w:r>
      <w:r w:rsidRPr="00485233">
        <w:rPr>
          <w:rFonts w:cs="Times New Roman"/>
          <w:rtl/>
          <w:lang w:val="ar"/>
        </w:rPr>
        <w:t xml:space="preserve">هناك دورتان من ثلاث سنوات في الفترة </w:t>
      </w:r>
      <w:proofErr w:type="spellStart"/>
      <w:r w:rsidRPr="00485233">
        <w:rPr>
          <w:rFonts w:cs="Times New Roman"/>
          <w:rtl/>
          <w:lang w:val="ar"/>
        </w:rPr>
        <w:t>الإستراتيجية</w:t>
      </w:r>
      <w:proofErr w:type="spellEnd"/>
      <w:r w:rsidRPr="00485233">
        <w:rPr>
          <w:rFonts w:cs="Times New Roman"/>
          <w:rtl/>
          <w:lang w:val="ar"/>
        </w:rPr>
        <w:t xml:space="preserve"> الكاملة، مع استعراض منتصف المدة للعمليات والنتائج</w:t>
      </w:r>
      <w:r w:rsidRPr="00485233">
        <w:rPr>
          <w:rtl/>
          <w:lang w:val="ar"/>
        </w:rPr>
        <w:t>.</w:t>
      </w:r>
    </w:p>
    <w:p w14:paraId="779E47AA" w14:textId="77777777" w:rsidR="0049718C" w:rsidRPr="00485233" w:rsidRDefault="002C6FDB" w:rsidP="00F24A91">
      <w:pPr>
        <w:pStyle w:val="BasicParagraph"/>
        <w:bidi/>
        <w:spacing w:after="240"/>
      </w:pPr>
      <w:r w:rsidRPr="00485233">
        <w:rPr>
          <w:rFonts w:cs="Times New Roman"/>
          <w:rtl/>
          <w:lang w:val="ar"/>
        </w:rPr>
        <w:t>والأهم من ذلك، أن النموذج يضمن مشاركة وإشرافًا منظمًا من مجلس الإدارة</w:t>
      </w:r>
      <w:r w:rsidRPr="00485233">
        <w:rPr>
          <w:rtl/>
          <w:lang w:val="ar"/>
        </w:rPr>
        <w:t xml:space="preserve">. </w:t>
      </w:r>
      <w:r w:rsidRPr="00485233">
        <w:rPr>
          <w:rFonts w:cs="Times New Roman"/>
          <w:rtl/>
          <w:lang w:val="ar"/>
        </w:rPr>
        <w:t xml:space="preserve">يتم الإشراف على العملية من قبل لجنة فنية لتخصيص الموارد </w:t>
      </w:r>
      <w:r w:rsidRPr="00485233">
        <w:rPr>
          <w:rtl/>
          <w:lang w:val="ar"/>
        </w:rPr>
        <w:t xml:space="preserve">(RATC) </w:t>
      </w:r>
      <w:r w:rsidRPr="00485233">
        <w:rPr>
          <w:rFonts w:cs="Times New Roman"/>
          <w:rtl/>
          <w:lang w:val="ar"/>
        </w:rPr>
        <w:t xml:space="preserve">مخصصة، ويتخذ مجلس الأمناء جميع القرارات المتعلقة، على سبيل المثال، بين مخصصات المسارات وأمانة الاتحاد بناءً على توصية من لجنة المالية والتدقيق والمخاطر </w:t>
      </w:r>
      <w:r w:rsidRPr="00485233">
        <w:rPr>
          <w:rtl/>
          <w:lang w:val="ar"/>
        </w:rPr>
        <w:t>(C-FAR).</w:t>
      </w:r>
    </w:p>
    <w:p w14:paraId="0E30335B" w14:textId="77777777" w:rsidR="00485233" w:rsidRPr="00485233" w:rsidRDefault="002C6FDB" w:rsidP="00F24A91">
      <w:pPr>
        <w:pStyle w:val="BasicParagraph"/>
        <w:bidi/>
        <w:spacing w:after="240"/>
      </w:pPr>
      <w:r w:rsidRPr="00485233">
        <w:rPr>
          <w:rFonts w:cs="Times New Roman"/>
          <w:rtl/>
          <w:lang w:val="ar"/>
        </w:rPr>
        <w:t>ولأمانة الاتحاد، يستلزم النموذج مجموعة جديدة من معلمات التخطيط</w:t>
      </w:r>
      <w:r w:rsidRPr="00485233">
        <w:rPr>
          <w:rtl/>
          <w:lang w:val="ar"/>
        </w:rPr>
        <w:t xml:space="preserve">. </w:t>
      </w:r>
      <w:r w:rsidRPr="00485233">
        <w:rPr>
          <w:rFonts w:cs="Times New Roman"/>
          <w:rtl/>
          <w:lang w:val="ar"/>
        </w:rPr>
        <w:t xml:space="preserve">أولاً، يقتصر إجمالي رقم التخطيط الإرشادي على </w:t>
      </w:r>
      <w:r w:rsidRPr="00485233">
        <w:rPr>
          <w:rtl/>
          <w:lang w:val="ar"/>
        </w:rPr>
        <w:t xml:space="preserve">30% </w:t>
      </w:r>
      <w:r w:rsidRPr="00485233">
        <w:rPr>
          <w:rFonts w:cs="Times New Roman"/>
          <w:rtl/>
          <w:lang w:val="ar"/>
        </w:rPr>
        <w:t>من إجمالي الميزانية غير المقيدة، وهو الهدف الذي حدده المجلس</w:t>
      </w:r>
      <w:r w:rsidRPr="00485233">
        <w:rPr>
          <w:rtl/>
          <w:lang w:val="ar"/>
        </w:rPr>
        <w:t xml:space="preserve">. </w:t>
      </w:r>
      <w:r w:rsidRPr="00485233">
        <w:rPr>
          <w:rFonts w:cs="Times New Roman"/>
          <w:rtl/>
          <w:lang w:val="ar"/>
        </w:rPr>
        <w:t>وكما هو الحال مع الأعضاء، كان على الأمانة أن تضع خطة عمل لمراجعتها والموافقة عليها</w:t>
      </w:r>
      <w:r w:rsidRPr="00485233">
        <w:rPr>
          <w:rtl/>
          <w:lang w:val="ar"/>
        </w:rPr>
        <w:t>.</w:t>
      </w:r>
    </w:p>
    <w:p w14:paraId="6A2EE16E" w14:textId="77777777" w:rsidR="006833CC" w:rsidRPr="005A3E38" w:rsidRDefault="002C6FDB" w:rsidP="005A3E38">
      <w:pPr>
        <w:pStyle w:val="BasicParagraph"/>
        <w:bidi/>
      </w:pPr>
      <w:r w:rsidRPr="00485233">
        <w:rPr>
          <w:rFonts w:cs="Times New Roman"/>
          <w:rtl/>
          <w:lang w:val="ar"/>
        </w:rPr>
        <w:t xml:space="preserve">وضعت شركة استشارية خارجية المبادئ التوجيهية والأدوات، وهي شركة </w:t>
      </w:r>
      <w:proofErr w:type="spellStart"/>
      <w:r w:rsidRPr="00485233">
        <w:rPr>
          <w:rtl/>
          <w:lang w:val="ar"/>
        </w:rPr>
        <w:t>Redstone</w:t>
      </w:r>
      <w:proofErr w:type="spellEnd"/>
      <w:r w:rsidRPr="00485233">
        <w:rPr>
          <w:rtl/>
          <w:lang w:val="ar"/>
        </w:rPr>
        <w:t xml:space="preserve"> </w:t>
      </w:r>
      <w:proofErr w:type="spellStart"/>
      <w:r w:rsidRPr="00485233">
        <w:rPr>
          <w:rtl/>
          <w:lang w:val="ar"/>
        </w:rPr>
        <w:t>Strategy</w:t>
      </w:r>
      <w:proofErr w:type="spellEnd"/>
      <w:r w:rsidRPr="00485233">
        <w:rPr>
          <w:rFonts w:cs="Times New Roman"/>
          <w:rtl/>
          <w:lang w:val="ar"/>
        </w:rPr>
        <w:t>، ومقرها في الولايات المتحدة الأمريكية</w:t>
      </w:r>
      <w:r w:rsidRPr="00485233">
        <w:rPr>
          <w:rtl/>
          <w:lang w:val="ar"/>
        </w:rPr>
        <w:t>.</w:t>
      </w:r>
    </w:p>
    <w:p w14:paraId="238B1BB8" w14:textId="77777777" w:rsidR="00DA4A47" w:rsidRPr="00382856" w:rsidRDefault="002C6FDB" w:rsidP="004E3B23">
      <w:pPr>
        <w:pStyle w:val="Heading2withpagebreak"/>
        <w:bidi/>
      </w:pPr>
      <w:bookmarkStart w:id="2" w:name="_Toc256000002"/>
      <w:r>
        <w:rPr>
          <w:rFonts w:cs="Times New Roman"/>
          <w:rtl/>
          <w:lang w:val="ar"/>
        </w:rPr>
        <w:lastRenderedPageBreak/>
        <w:t xml:space="preserve">أولويات عام </w:t>
      </w:r>
      <w:r>
        <w:rPr>
          <w:rtl/>
          <w:lang w:val="ar"/>
        </w:rPr>
        <w:t>2022</w:t>
      </w:r>
      <w:bookmarkEnd w:id="2"/>
    </w:p>
    <w:p w14:paraId="2AB324C2" w14:textId="77777777" w:rsidR="00FA4CA3" w:rsidRPr="00485233" w:rsidRDefault="002C6FDB" w:rsidP="005A3E38">
      <w:pPr>
        <w:pStyle w:val="BasicParagraph"/>
        <w:bidi/>
        <w:rPr>
          <w:shd w:val="clear" w:color="auto" w:fill="FFFFFF"/>
        </w:rPr>
      </w:pPr>
      <w:r w:rsidRPr="00485233">
        <w:rPr>
          <w:rFonts w:cs="Times New Roman"/>
          <w:shd w:val="clear" w:color="auto" w:fill="FFFFFF"/>
          <w:rtl/>
          <w:lang w:val="ar"/>
        </w:rPr>
        <w:t xml:space="preserve">كانت الفترة </w:t>
      </w:r>
      <w:proofErr w:type="spellStart"/>
      <w:r w:rsidRPr="00485233">
        <w:rPr>
          <w:rFonts w:cs="Times New Roman"/>
          <w:shd w:val="clear" w:color="auto" w:fill="FFFFFF"/>
          <w:rtl/>
          <w:lang w:val="ar"/>
        </w:rPr>
        <w:t>الإستراتيجية</w:t>
      </w:r>
      <w:proofErr w:type="spellEnd"/>
      <w:r w:rsidRPr="00485233">
        <w:rPr>
          <w:rFonts w:cs="Times New Roman"/>
          <w:shd w:val="clear" w:color="auto" w:fill="FFFFFF"/>
          <w:rtl/>
          <w:lang w:val="ar"/>
        </w:rPr>
        <w:t xml:space="preserve"> </w:t>
      </w:r>
      <w:r w:rsidRPr="00485233">
        <w:rPr>
          <w:shd w:val="clear" w:color="auto" w:fill="FFFFFF"/>
          <w:rtl/>
          <w:lang w:val="ar"/>
        </w:rPr>
        <w:t xml:space="preserve">2016-2022 </w:t>
      </w:r>
      <w:r w:rsidRPr="00485233">
        <w:rPr>
          <w:rFonts w:cs="Times New Roman"/>
          <w:shd w:val="clear" w:color="auto" w:fill="FFFFFF"/>
          <w:rtl/>
          <w:lang w:val="ar"/>
        </w:rPr>
        <w:t>فترة حاسمة للاتحاد</w:t>
      </w:r>
      <w:r w:rsidRPr="00485233">
        <w:rPr>
          <w:shd w:val="clear" w:color="auto" w:fill="FFFFFF"/>
          <w:rtl/>
          <w:lang w:val="ar"/>
        </w:rPr>
        <w:t xml:space="preserve">. </w:t>
      </w:r>
      <w:r w:rsidRPr="00485233">
        <w:rPr>
          <w:rFonts w:cs="Times New Roman"/>
          <w:shd w:val="clear" w:color="auto" w:fill="FFFFFF"/>
          <w:rtl/>
          <w:lang w:val="ar"/>
        </w:rPr>
        <w:t>وقد اشتملت على إصلاح تاريخي وأداء استثنائي في مواجهة فيروس كورونا، وتعميق الانقسامات السياسية، وتزايد عدم المساواة العالمية</w:t>
      </w:r>
      <w:r w:rsidRPr="00485233">
        <w:rPr>
          <w:shd w:val="clear" w:color="auto" w:fill="FFFFFF"/>
          <w:rtl/>
          <w:lang w:val="ar"/>
        </w:rPr>
        <w:t xml:space="preserve">. </w:t>
      </w:r>
      <w:r w:rsidRPr="00485233">
        <w:rPr>
          <w:rFonts w:cs="Times New Roman"/>
          <w:shd w:val="clear" w:color="auto" w:fill="FFFFFF"/>
          <w:rtl/>
          <w:lang w:val="ar"/>
        </w:rPr>
        <w:t xml:space="preserve">ويوافق عام </w:t>
      </w:r>
      <w:r w:rsidRPr="00485233">
        <w:rPr>
          <w:shd w:val="clear" w:color="auto" w:fill="FFFFFF"/>
          <w:rtl/>
          <w:lang w:val="ar"/>
        </w:rPr>
        <w:t xml:space="preserve">2022 </w:t>
      </w:r>
      <w:r w:rsidRPr="00485233">
        <w:rPr>
          <w:rFonts w:cs="Times New Roman"/>
          <w:shd w:val="clear" w:color="auto" w:fill="FFFFFF"/>
          <w:rtl/>
          <w:lang w:val="ar"/>
        </w:rPr>
        <w:t>العام الأخير من هذه الفترة الاستراتيجية، كما يمثل الفرصة الأخيرة لتحقيق نتائجها</w:t>
      </w:r>
      <w:r w:rsidRPr="00485233">
        <w:rPr>
          <w:shd w:val="clear" w:color="auto" w:fill="FFFFFF"/>
          <w:rtl/>
          <w:lang w:val="ar"/>
        </w:rPr>
        <w:t xml:space="preserve">. </w:t>
      </w:r>
      <w:r w:rsidRPr="00485233">
        <w:rPr>
          <w:rFonts w:cs="Times New Roman"/>
          <w:shd w:val="clear" w:color="auto" w:fill="FFFFFF"/>
          <w:rtl/>
          <w:lang w:val="ar"/>
        </w:rPr>
        <w:t xml:space="preserve">كما أنها السنة الأخيرة التي سيتم فيها تمهيد الطريق لفترة </w:t>
      </w:r>
      <w:proofErr w:type="spellStart"/>
      <w:r w:rsidRPr="00485233">
        <w:rPr>
          <w:rFonts w:cs="Times New Roman"/>
          <w:shd w:val="clear" w:color="auto" w:fill="FFFFFF"/>
          <w:rtl/>
          <w:lang w:val="ar"/>
        </w:rPr>
        <w:t>إستراتيجية</w:t>
      </w:r>
      <w:proofErr w:type="spellEnd"/>
      <w:r w:rsidRPr="00485233">
        <w:rPr>
          <w:rFonts w:cs="Times New Roman"/>
          <w:shd w:val="clear" w:color="auto" w:fill="FFFFFF"/>
          <w:rtl/>
          <w:lang w:val="ar"/>
        </w:rPr>
        <w:t xml:space="preserve"> جديدة مدتها ست سنوات</w:t>
      </w:r>
      <w:r w:rsidRPr="00485233">
        <w:rPr>
          <w:shd w:val="clear" w:color="auto" w:fill="FFFFFF"/>
          <w:rtl/>
          <w:lang w:val="ar"/>
        </w:rPr>
        <w:t>.</w:t>
      </w:r>
    </w:p>
    <w:p w14:paraId="3595E1D2" w14:textId="77777777" w:rsidR="00FA4CA3" w:rsidRPr="00485233" w:rsidRDefault="002C6FDB" w:rsidP="005A3E38">
      <w:pPr>
        <w:pStyle w:val="BasicParagraph"/>
        <w:bidi/>
        <w:rPr>
          <w:bCs/>
        </w:rPr>
      </w:pPr>
      <w:r w:rsidRPr="00485233">
        <w:rPr>
          <w:rFonts w:cs="Times New Roman"/>
          <w:rtl/>
          <w:lang w:val="ar"/>
        </w:rPr>
        <w:t>بدأت عملية وضع الخطة بتحديد ثلاث عشرة أولوية عالمية للأمانة تهدف إلى تسريع التقديم وتعزيز العمليات الأساسية</w:t>
      </w:r>
      <w:r w:rsidRPr="00485233">
        <w:rPr>
          <w:rtl/>
          <w:lang w:val="ar"/>
        </w:rPr>
        <w:t xml:space="preserve">. </w:t>
      </w:r>
      <w:r w:rsidRPr="00485233">
        <w:rPr>
          <w:rFonts w:cs="Times New Roman"/>
          <w:rtl/>
          <w:lang w:val="ar"/>
        </w:rPr>
        <w:t xml:space="preserve">وحدد فريق قيادة المديرين </w:t>
      </w:r>
      <w:r w:rsidRPr="00485233">
        <w:rPr>
          <w:rtl/>
          <w:lang w:val="ar"/>
        </w:rPr>
        <w:t xml:space="preserve">(DLT) </w:t>
      </w:r>
      <w:r w:rsidRPr="00485233">
        <w:rPr>
          <w:rFonts w:cs="Times New Roman"/>
          <w:rtl/>
          <w:lang w:val="ar"/>
        </w:rPr>
        <w:t>الأولويات، ويعتبر أعلى هيئة لاتخاذ  القرار في الأمانة العامة</w:t>
      </w:r>
      <w:r w:rsidRPr="00485233">
        <w:rPr>
          <w:rtl/>
          <w:lang w:val="ar"/>
        </w:rPr>
        <w:t xml:space="preserve">. </w:t>
      </w:r>
      <w:r w:rsidRPr="00485233">
        <w:rPr>
          <w:rFonts w:cs="Times New Roman"/>
          <w:rtl/>
          <w:lang w:val="ar"/>
        </w:rPr>
        <w:t>يتم تقسيم الأولويات إلى ثلاث فئات شاملة</w:t>
      </w:r>
      <w:r w:rsidRPr="00485233">
        <w:rPr>
          <w:rtl/>
          <w:lang w:val="ar"/>
        </w:rPr>
        <w:t>.</w:t>
      </w:r>
    </w:p>
    <w:p w14:paraId="520509BC" w14:textId="77777777" w:rsidR="00FA4CA3" w:rsidRPr="00485233" w:rsidRDefault="002C6FDB" w:rsidP="005A3E38">
      <w:pPr>
        <w:pStyle w:val="BasicParagraph"/>
        <w:bidi/>
      </w:pPr>
      <w:r w:rsidRPr="005A3E38">
        <w:rPr>
          <w:rStyle w:val="purple"/>
          <w:rFonts w:cs="Times New Roman"/>
          <w:rtl/>
          <w:lang w:val="ar"/>
        </w:rPr>
        <w:t>صحة الاتحاد</w:t>
      </w:r>
      <w:r w:rsidRPr="005A3E38">
        <w:rPr>
          <w:rStyle w:val="purple"/>
          <w:rtl/>
          <w:lang w:val="ar"/>
        </w:rPr>
        <w:t>:</w:t>
      </w:r>
      <w:r w:rsidRPr="00485233">
        <w:rPr>
          <w:rFonts w:cs="Times New Roman"/>
          <w:spacing w:val="-5"/>
          <w:shd w:val="clear" w:color="auto" w:fill="FFFFFF"/>
          <w:rtl/>
          <w:lang w:val="ar"/>
        </w:rPr>
        <w:t xml:space="preserve"> يجب أن تتماشى نماذج تركيزنا وإدارتنا وتخصيص الموارد مع المثل الأعلى لتحقيق اتحاد حقيقي يملكه الأعضاء ويُبنى على خبراته</w:t>
      </w:r>
      <w:r w:rsidR="000C3BA2">
        <w:rPr>
          <w:rFonts w:cs="Times New Roman" w:hint="cs"/>
          <w:spacing w:val="-5"/>
          <w:shd w:val="clear" w:color="auto" w:fill="FFFFFF"/>
          <w:rtl/>
          <w:lang w:val="ar"/>
        </w:rPr>
        <w:t>م</w:t>
      </w:r>
      <w:r w:rsidRPr="00485233">
        <w:rPr>
          <w:rFonts w:cs="Times New Roman"/>
          <w:spacing w:val="-5"/>
          <w:shd w:val="clear" w:color="auto" w:fill="FFFFFF"/>
          <w:rtl/>
          <w:lang w:val="ar"/>
        </w:rPr>
        <w:t xml:space="preserve"> وتطلعاته</w:t>
      </w:r>
      <w:r w:rsidR="000C3BA2">
        <w:rPr>
          <w:rFonts w:cs="Times New Roman" w:hint="cs"/>
          <w:spacing w:val="-5"/>
          <w:shd w:val="clear" w:color="auto" w:fill="FFFFFF"/>
          <w:rtl/>
          <w:lang w:val="ar"/>
        </w:rPr>
        <w:t>م</w:t>
      </w:r>
      <w:r w:rsidRPr="00485233">
        <w:rPr>
          <w:spacing w:val="-5"/>
          <w:shd w:val="clear" w:color="auto" w:fill="FFFFFF"/>
          <w:rtl/>
          <w:lang w:val="ar"/>
        </w:rPr>
        <w:t xml:space="preserve">. </w:t>
      </w:r>
      <w:r w:rsidRPr="00485233">
        <w:rPr>
          <w:rFonts w:cs="Times New Roman"/>
          <w:spacing w:val="-5"/>
          <w:shd w:val="clear" w:color="auto" w:fill="FFFFFF"/>
          <w:rtl/>
          <w:lang w:val="ar"/>
        </w:rPr>
        <w:t xml:space="preserve">ومما له أهميته الحاسمة بنفس القدر ​لنجاح الاتحاد المستقبلي أن تصمم </w:t>
      </w:r>
      <w:proofErr w:type="spellStart"/>
      <w:r w:rsidRPr="00485233">
        <w:rPr>
          <w:rFonts w:cs="Times New Roman"/>
          <w:spacing w:val="-5"/>
          <w:shd w:val="clear" w:color="auto" w:fill="FFFFFF"/>
          <w:rtl/>
          <w:lang w:val="ar"/>
        </w:rPr>
        <w:t>إستراتيجية</w:t>
      </w:r>
      <w:proofErr w:type="spellEnd"/>
      <w:r w:rsidRPr="00485233">
        <w:rPr>
          <w:rFonts w:cs="Times New Roman"/>
          <w:spacing w:val="-5"/>
          <w:shd w:val="clear" w:color="auto" w:fill="FFFFFF"/>
          <w:rtl/>
          <w:lang w:val="ar"/>
        </w:rPr>
        <w:t xml:space="preserve"> تتأسس على إجماع المؤتمر الدولي للسكان والتنمية، وتمضي أيضًا بالاتحاد والقطاع قدمًا، مع بذل جهود حثيثة لخلق مساحات للشباب في قلب الاتحاد وصنع القرار فيه</w:t>
      </w:r>
      <w:r w:rsidRPr="00485233">
        <w:rPr>
          <w:spacing w:val="-5"/>
          <w:shd w:val="clear" w:color="auto" w:fill="FFFFFF"/>
          <w:rtl/>
          <w:lang w:val="ar"/>
        </w:rPr>
        <w:t>.</w:t>
      </w:r>
    </w:p>
    <w:p w14:paraId="26533FF9" w14:textId="77777777" w:rsidR="00FA4CA3" w:rsidRPr="00485233" w:rsidRDefault="002C6FDB" w:rsidP="005A3E38">
      <w:pPr>
        <w:pStyle w:val="BasicParagraph"/>
        <w:bidi/>
        <w:rPr>
          <w:spacing w:val="-5"/>
          <w:shd w:val="clear" w:color="auto" w:fill="FFFFFF"/>
        </w:rPr>
      </w:pPr>
      <w:r w:rsidRPr="005A3E38">
        <w:rPr>
          <w:rStyle w:val="purple"/>
          <w:rFonts w:cs="Times New Roman"/>
          <w:rtl/>
          <w:lang w:val="ar"/>
        </w:rPr>
        <w:t>نفوذ الأمانة</w:t>
      </w:r>
      <w:r w:rsidRPr="005A3E38">
        <w:rPr>
          <w:rStyle w:val="purple"/>
          <w:rtl/>
          <w:lang w:val="ar"/>
        </w:rPr>
        <w:t>:</w:t>
      </w:r>
      <w:r w:rsidRPr="00485233">
        <w:rPr>
          <w:rFonts w:cs="Times New Roman"/>
          <w:spacing w:val="-5"/>
          <w:shd w:val="clear" w:color="auto" w:fill="FFFFFF"/>
          <w:rtl/>
          <w:lang w:val="ar"/>
        </w:rPr>
        <w:t xml:space="preserve"> يريد الاتحاد وداعموه أمانة تقود وتخدم في الوقت نفسه، وتفهم دورها كمصمم لعملية التعاون</w:t>
      </w:r>
      <w:r w:rsidRPr="00485233">
        <w:rPr>
          <w:spacing w:val="-5"/>
          <w:shd w:val="clear" w:color="auto" w:fill="FFFFFF"/>
          <w:rtl/>
          <w:lang w:val="ar"/>
        </w:rPr>
        <w:t xml:space="preserve">. </w:t>
      </w:r>
      <w:r w:rsidRPr="00485233">
        <w:rPr>
          <w:rFonts w:cs="Times New Roman"/>
          <w:spacing w:val="-5"/>
          <w:shd w:val="clear" w:color="auto" w:fill="FFFFFF"/>
          <w:rtl/>
          <w:lang w:val="ar"/>
        </w:rPr>
        <w:t>لتحقيق ذلك، يجب على الأمانة العامة تهيئة قنوات اتخاذ قرارات أكثر إحكامًا وشفافية وأنظمة أقوى</w:t>
      </w:r>
      <w:r w:rsidRPr="00485233">
        <w:rPr>
          <w:spacing w:val="-5"/>
          <w:shd w:val="clear" w:color="auto" w:fill="FFFFFF"/>
          <w:rtl/>
          <w:lang w:val="ar"/>
        </w:rPr>
        <w:t xml:space="preserve">. </w:t>
      </w:r>
      <w:r w:rsidRPr="00485233">
        <w:rPr>
          <w:rFonts w:cs="Times New Roman"/>
          <w:spacing w:val="-5"/>
          <w:shd w:val="clear" w:color="auto" w:fill="FFFFFF"/>
          <w:rtl/>
          <w:lang w:val="ar"/>
        </w:rPr>
        <w:t>ويجب أن تكون مكانًا يشعر فيه الموظفون أنه يمكنهم</w:t>
      </w:r>
      <w:r w:rsidR="000C3BA2">
        <w:rPr>
          <w:rFonts w:cs="Times New Roman" w:hint="cs"/>
          <w:spacing w:val="-5"/>
          <w:shd w:val="clear" w:color="auto" w:fill="FFFFFF"/>
          <w:rtl/>
          <w:lang w:val="ar"/>
        </w:rPr>
        <w:t xml:space="preserve"> أن</w:t>
      </w:r>
      <w:r w:rsidRPr="00485233">
        <w:rPr>
          <w:rFonts w:cs="Times New Roman"/>
          <w:spacing w:val="-5"/>
          <w:shd w:val="clear" w:color="auto" w:fill="FFFFFF"/>
          <w:rtl/>
          <w:lang w:val="ar"/>
        </w:rPr>
        <w:t xml:space="preserve"> يكونوا فيه على طبيعتهم ويشعرون فيه بالأمان</w:t>
      </w:r>
      <w:r w:rsidRPr="00485233">
        <w:rPr>
          <w:spacing w:val="-5"/>
          <w:shd w:val="clear" w:color="auto" w:fill="FFFFFF"/>
          <w:rtl/>
          <w:lang w:val="ar"/>
        </w:rPr>
        <w:t>.</w:t>
      </w:r>
    </w:p>
    <w:p w14:paraId="62CA02A8" w14:textId="77777777" w:rsidR="00FA4CA3" w:rsidRPr="00485233" w:rsidRDefault="002C6FDB" w:rsidP="00A327A3">
      <w:pPr>
        <w:pStyle w:val="BasicParagraph"/>
        <w:bidi/>
        <w:rPr>
          <w:b/>
        </w:rPr>
      </w:pPr>
      <w:r w:rsidRPr="005A3E38">
        <w:rPr>
          <w:rStyle w:val="purple"/>
          <w:rFonts w:cs="Times New Roman"/>
          <w:rtl/>
          <w:lang w:val="ar"/>
        </w:rPr>
        <w:t>تأثير البرامج والابتكار</w:t>
      </w:r>
      <w:r w:rsidRPr="005A3E38">
        <w:rPr>
          <w:rStyle w:val="purple"/>
          <w:rtl/>
          <w:lang w:val="ar"/>
        </w:rPr>
        <w:t>:</w:t>
      </w:r>
      <w:r w:rsidRPr="00485233">
        <w:rPr>
          <w:rFonts w:cs="Times New Roman"/>
          <w:spacing w:val="-5"/>
          <w:shd w:val="clear" w:color="auto" w:fill="FFFFFF"/>
          <w:rtl/>
          <w:lang w:val="ar"/>
        </w:rPr>
        <w:t xml:space="preserve"> يمضي الاتحاد في سبيله إلى تحقيق العديد من أهدافه الطموحة في مجال الدفاع عن الحقوق وتقديم الخدمات</w:t>
      </w:r>
      <w:r w:rsidRPr="00485233">
        <w:rPr>
          <w:spacing w:val="-5"/>
          <w:shd w:val="clear" w:color="auto" w:fill="FFFFFF"/>
          <w:rtl/>
          <w:lang w:val="ar"/>
        </w:rPr>
        <w:t xml:space="preserve">. </w:t>
      </w:r>
      <w:r w:rsidRPr="00485233">
        <w:rPr>
          <w:rFonts w:cs="Times New Roman"/>
          <w:spacing w:val="-5"/>
          <w:shd w:val="clear" w:color="auto" w:fill="FFFFFF"/>
          <w:rtl/>
          <w:lang w:val="ar"/>
        </w:rPr>
        <w:t>ومع ذلك، لا تزال بعض الأهداف، بما في ذلك الأهداف المتعلقة بالتربية الجنسية الشاملة والمستخدمين الجدد لوسائل منع الحمل، متأخرة</w:t>
      </w:r>
      <w:r w:rsidRPr="00485233">
        <w:rPr>
          <w:spacing w:val="-5"/>
          <w:shd w:val="clear" w:color="auto" w:fill="FFFFFF"/>
          <w:rtl/>
          <w:lang w:val="ar"/>
        </w:rPr>
        <w:t xml:space="preserve">. </w:t>
      </w:r>
      <w:r w:rsidRPr="00485233">
        <w:rPr>
          <w:rFonts w:cs="Times New Roman"/>
          <w:spacing w:val="-5"/>
          <w:shd w:val="clear" w:color="auto" w:fill="FFFFFF"/>
          <w:rtl/>
          <w:lang w:val="ar"/>
        </w:rPr>
        <w:t>خلقت جائحة فيروس كورونا تحديات أمام نماذج تقديم الخدمات التقليدية وضرب بقوة استدامة العديد من الجمعيات الأعضاء</w:t>
      </w:r>
      <w:r w:rsidRPr="00485233">
        <w:rPr>
          <w:spacing w:val="-5"/>
          <w:shd w:val="clear" w:color="auto" w:fill="FFFFFF"/>
          <w:rtl/>
          <w:lang w:val="ar"/>
        </w:rPr>
        <w:t xml:space="preserve">. </w:t>
      </w:r>
      <w:r w:rsidRPr="00485233">
        <w:rPr>
          <w:rFonts w:cs="Times New Roman"/>
          <w:spacing w:val="-5"/>
          <w:shd w:val="clear" w:color="auto" w:fill="FFFFFF"/>
          <w:rtl/>
          <w:lang w:val="ar"/>
        </w:rPr>
        <w:t>وفي وجه المستقبل الغامض، سيحتاج الاتحاد إلى الحفاظ على تحركه نحو الرعاية الافتراضية، بالإضافة إلى وضع معيار للحصول على الرعاية بالحضور شخصيًا</w:t>
      </w:r>
      <w:r w:rsidRPr="00485233">
        <w:rPr>
          <w:spacing w:val="-5"/>
          <w:shd w:val="clear" w:color="auto" w:fill="FFFFFF"/>
          <w:rtl/>
          <w:lang w:val="ar"/>
        </w:rPr>
        <w:t>.</w:t>
      </w:r>
    </w:p>
    <w:p w14:paraId="7AD4C0A4" w14:textId="77777777" w:rsidR="00FA4CA3" w:rsidRPr="00485233" w:rsidRDefault="002C6FDB" w:rsidP="005A3E38">
      <w:pPr>
        <w:pStyle w:val="BasicParagraph"/>
        <w:bidi/>
      </w:pPr>
      <w:r w:rsidRPr="00485233">
        <w:rPr>
          <w:rFonts w:cs="Times New Roman"/>
          <w:bCs/>
          <w:rtl/>
          <w:lang w:val="ar"/>
        </w:rPr>
        <w:t>لكل فئة من الفئات الشاملة، هناك مجموعات من الأولويات والأهداف ذات الأولوية التي تسترشد بها جميع المشروعات الموضحة في هذه الخطة</w:t>
      </w:r>
      <w:r w:rsidRPr="00485233">
        <w:rPr>
          <w:bCs/>
          <w:rtl/>
          <w:lang w:val="ar"/>
        </w:rPr>
        <w:t xml:space="preserve">. </w:t>
      </w:r>
      <w:r w:rsidRPr="00485233">
        <w:rPr>
          <w:rFonts w:cs="Times New Roman"/>
          <w:bCs/>
          <w:rtl/>
          <w:lang w:val="ar"/>
        </w:rPr>
        <w:t xml:space="preserve">ترد الأولويات في الشكل أدناه، وتوصف بمزيد من التفصيل في الملحق </w:t>
      </w:r>
      <w:r w:rsidRPr="00485233">
        <w:rPr>
          <w:bCs/>
          <w:rtl/>
          <w:lang w:val="ar"/>
        </w:rPr>
        <w:t>1.</w:t>
      </w:r>
    </w:p>
    <w:p w14:paraId="4EEF5D12" w14:textId="77777777" w:rsidR="003E5B21" w:rsidRPr="00485233" w:rsidRDefault="002C6FDB" w:rsidP="005A3E38">
      <w:pPr>
        <w:pStyle w:val="BasicParagraph"/>
        <w:bidi/>
        <w:rPr>
          <w:bCs/>
        </w:rPr>
      </w:pPr>
      <w:r w:rsidRPr="00485233">
        <w:rPr>
          <w:rFonts w:cs="Times New Roman"/>
          <w:bCs/>
          <w:rtl/>
          <w:lang w:val="ar"/>
        </w:rPr>
        <w:t>وتوصف جميع أعمال الأمانة المنصبة على الأولويات الثلاث عشرة من حيث المشروعات</w:t>
      </w:r>
      <w:r w:rsidRPr="00485233">
        <w:rPr>
          <w:bCs/>
          <w:rtl/>
          <w:lang w:val="ar"/>
        </w:rPr>
        <w:t xml:space="preserve">. </w:t>
      </w:r>
      <w:r w:rsidRPr="00485233">
        <w:rPr>
          <w:rFonts w:cs="Times New Roman"/>
          <w:bCs/>
          <w:rtl/>
          <w:lang w:val="ar"/>
        </w:rPr>
        <w:t xml:space="preserve">يُعرَّف مشروع الأمانة بأنه مجموعة من الأنشطة رفيعة المستوى والمحددة بإطار زمني تساهم في تحقيق النتائج </w:t>
      </w:r>
      <w:proofErr w:type="spellStart"/>
      <w:r w:rsidRPr="00485233">
        <w:rPr>
          <w:rFonts w:cs="Times New Roman"/>
          <w:bCs/>
          <w:rtl/>
          <w:lang w:val="ar"/>
        </w:rPr>
        <w:t>الإستراتيجية</w:t>
      </w:r>
      <w:proofErr w:type="spellEnd"/>
      <w:r w:rsidRPr="00485233">
        <w:rPr>
          <w:bCs/>
          <w:rtl/>
          <w:lang w:val="ar"/>
        </w:rPr>
        <w:t xml:space="preserve">. </w:t>
      </w:r>
      <w:r w:rsidRPr="00485233">
        <w:rPr>
          <w:rFonts w:cs="Times New Roman"/>
          <w:bCs/>
          <w:rtl/>
          <w:lang w:val="ar"/>
        </w:rPr>
        <w:t>لا تتطلب جميع المشروعات تمويل النشاط</w:t>
      </w:r>
      <w:r w:rsidRPr="00485233">
        <w:rPr>
          <w:bCs/>
          <w:rtl/>
          <w:lang w:val="ar"/>
        </w:rPr>
        <w:t xml:space="preserve">. </w:t>
      </w:r>
      <w:r w:rsidRPr="00485233">
        <w:rPr>
          <w:rFonts w:cs="Times New Roman"/>
          <w:bCs/>
          <w:rtl/>
          <w:lang w:val="ar"/>
        </w:rPr>
        <w:t>تتم معظم المشروعات من خلال وقت الموظفين وحدهم</w:t>
      </w:r>
      <w:r w:rsidRPr="00485233">
        <w:rPr>
          <w:bCs/>
          <w:rtl/>
          <w:lang w:val="ar"/>
        </w:rPr>
        <w:t xml:space="preserve">. </w:t>
      </w:r>
      <w:r w:rsidR="00A327A3">
        <w:rPr>
          <w:rFonts w:cs="Times New Roman"/>
          <w:bCs/>
          <w:rtl/>
          <w:lang w:val="ar"/>
        </w:rPr>
        <w:t xml:space="preserve">تدار </w:t>
      </w:r>
      <w:r w:rsidRPr="00485233">
        <w:rPr>
          <w:rFonts w:cs="Times New Roman"/>
          <w:bCs/>
          <w:rtl/>
          <w:lang w:val="ar"/>
        </w:rPr>
        <w:t>مشروعات أمانة الاتحاد بدعم واحد أو أكثر من أنواع التمويل الثلاثة</w:t>
      </w:r>
      <w:r w:rsidRPr="00485233">
        <w:rPr>
          <w:bCs/>
          <w:rtl/>
          <w:lang w:val="ar"/>
        </w:rPr>
        <w:t>:</w:t>
      </w:r>
    </w:p>
    <w:p w14:paraId="4FD2615E" w14:textId="77777777" w:rsidR="003E5B21" w:rsidRPr="00485233" w:rsidRDefault="002C6FDB" w:rsidP="005A3E38">
      <w:pPr>
        <w:pStyle w:val="Bullet"/>
        <w:bidi/>
      </w:pPr>
      <w:r w:rsidRPr="0015225A">
        <w:rPr>
          <w:rStyle w:val="purple"/>
          <w:rFonts w:cs="Times New Roman"/>
          <w:rtl/>
          <w:lang w:val="ar"/>
        </w:rPr>
        <w:t>التمويلات المقيدة</w:t>
      </w:r>
      <w:r w:rsidRPr="00485233">
        <w:rPr>
          <w:rtl/>
          <w:lang w:val="ar"/>
        </w:rPr>
        <w:t xml:space="preserve">: </w:t>
      </w:r>
      <w:r w:rsidRPr="00485233">
        <w:rPr>
          <w:rFonts w:cs="Times New Roman"/>
          <w:rtl/>
          <w:lang w:val="ar"/>
        </w:rPr>
        <w:t xml:space="preserve">مشروع ممول من الجهات المانحة له نتائج واضحة وجداول زمنية محددة </w:t>
      </w:r>
    </w:p>
    <w:p w14:paraId="54EE2738" w14:textId="77777777" w:rsidR="003E5B21" w:rsidRPr="00485233" w:rsidRDefault="002C6FDB" w:rsidP="005A3E38">
      <w:pPr>
        <w:pStyle w:val="Bullet"/>
        <w:bidi/>
      </w:pPr>
      <w:r w:rsidRPr="0015225A">
        <w:rPr>
          <w:rStyle w:val="purple"/>
          <w:rFonts w:cs="Times New Roman"/>
          <w:rtl/>
          <w:lang w:val="ar"/>
        </w:rPr>
        <w:t>التمويلات غير المقيدة</w:t>
      </w:r>
      <w:r w:rsidRPr="0015225A">
        <w:rPr>
          <w:rStyle w:val="purple"/>
          <w:rtl/>
          <w:lang w:val="ar"/>
        </w:rPr>
        <w:t>:</w:t>
      </w:r>
      <w:r w:rsidRPr="00485233">
        <w:rPr>
          <w:rFonts w:cs="Times New Roman"/>
          <w:rtl/>
          <w:lang w:val="ar"/>
        </w:rPr>
        <w:t xml:space="preserve"> مصدرها صندوق تمويل الاتحاد الأساسي</w:t>
      </w:r>
      <w:r w:rsidRPr="00485233">
        <w:rPr>
          <w:rtl/>
          <w:lang w:val="ar"/>
        </w:rPr>
        <w:t>/</w:t>
      </w:r>
      <w:r w:rsidRPr="00485233">
        <w:rPr>
          <w:rFonts w:cs="Times New Roman"/>
          <w:rtl/>
          <w:lang w:val="ar"/>
        </w:rPr>
        <w:t xml:space="preserve">المسار </w:t>
      </w:r>
      <w:r w:rsidRPr="00485233">
        <w:rPr>
          <w:rtl/>
          <w:lang w:val="ar"/>
        </w:rPr>
        <w:t xml:space="preserve">1 </w:t>
      </w:r>
    </w:p>
    <w:p w14:paraId="4F63618A" w14:textId="77777777" w:rsidR="00C032B9" w:rsidRPr="00485233" w:rsidRDefault="002C6FDB" w:rsidP="00A327A3">
      <w:pPr>
        <w:pStyle w:val="Bullet"/>
        <w:bidi/>
      </w:pPr>
      <w:r w:rsidRPr="0015225A">
        <w:rPr>
          <w:rStyle w:val="purple"/>
          <w:rFonts w:cs="Times New Roman"/>
          <w:rtl/>
          <w:lang w:val="ar"/>
        </w:rPr>
        <w:t>التمويلات المخصصة</w:t>
      </w:r>
      <w:r w:rsidRPr="0015225A">
        <w:rPr>
          <w:rStyle w:val="purple"/>
          <w:rtl/>
          <w:lang w:val="ar"/>
        </w:rPr>
        <w:t>:</w:t>
      </w:r>
      <w:r w:rsidR="00A327A3">
        <w:rPr>
          <w:rFonts w:cs="Times New Roman"/>
          <w:rtl/>
          <w:lang w:val="ar"/>
        </w:rPr>
        <w:t xml:space="preserve"> </w:t>
      </w:r>
      <w:r w:rsidRPr="00485233">
        <w:rPr>
          <w:rFonts w:cs="Times New Roman"/>
          <w:rtl/>
          <w:lang w:val="ar"/>
        </w:rPr>
        <w:t>مصدرها احتياطيات الاتحاد على النحو الذي يحدده مجلس الاتحاد بناءً على توصية لجنة المالية والتدقيق والمخاطر</w:t>
      </w:r>
    </w:p>
    <w:p w14:paraId="32A1CEF0" w14:textId="77777777" w:rsidR="007C32B3" w:rsidRDefault="002C6FDB" w:rsidP="007C32B3">
      <w:pPr>
        <w:pStyle w:val="BasicParagraph"/>
        <w:bidi/>
        <w:rPr>
          <w:shd w:val="clear" w:color="auto" w:fill="FFFFFF"/>
        </w:rPr>
      </w:pPr>
      <w:r>
        <w:rPr>
          <w:rFonts w:cs="Times New Roman"/>
          <w:shd w:val="clear" w:color="auto" w:fill="FFFFFF"/>
          <w:rtl/>
          <w:lang w:val="ar"/>
        </w:rPr>
        <w:t xml:space="preserve">سيتم وصف نتائج عام </w:t>
      </w:r>
      <w:r>
        <w:rPr>
          <w:shd w:val="clear" w:color="auto" w:fill="FFFFFF"/>
          <w:rtl/>
          <w:lang w:val="ar"/>
        </w:rPr>
        <w:t xml:space="preserve">2022 </w:t>
      </w:r>
      <w:r>
        <w:rPr>
          <w:rFonts w:cs="Times New Roman"/>
          <w:shd w:val="clear" w:color="auto" w:fill="FFFFFF"/>
          <w:rtl/>
          <w:lang w:val="ar"/>
        </w:rPr>
        <w:t xml:space="preserve">على أنها مساهمات نحو الأولويات المحددة والنتائج </w:t>
      </w:r>
      <w:proofErr w:type="spellStart"/>
      <w:r>
        <w:rPr>
          <w:rFonts w:cs="Times New Roman"/>
          <w:shd w:val="clear" w:color="auto" w:fill="FFFFFF"/>
          <w:rtl/>
          <w:lang w:val="ar"/>
        </w:rPr>
        <w:t>الإستراتيجية</w:t>
      </w:r>
      <w:proofErr w:type="spellEnd"/>
      <w:r>
        <w:rPr>
          <w:rFonts w:cs="Times New Roman"/>
          <w:shd w:val="clear" w:color="auto" w:fill="FFFFFF"/>
          <w:rtl/>
          <w:lang w:val="ar"/>
        </w:rPr>
        <w:t xml:space="preserve"> للاتحاد</w:t>
      </w:r>
      <w:r>
        <w:rPr>
          <w:shd w:val="clear" w:color="auto" w:fill="FFFFFF"/>
          <w:rtl/>
          <w:lang w:val="ar"/>
        </w:rPr>
        <w:t xml:space="preserve">. </w:t>
      </w:r>
      <w:r>
        <w:rPr>
          <w:rFonts w:cs="Times New Roman"/>
          <w:shd w:val="clear" w:color="auto" w:fill="FFFFFF"/>
          <w:rtl/>
          <w:lang w:val="ar"/>
        </w:rPr>
        <w:t>في القسم التالي، تقدم الخطة لمحة كاملة عن المساهمات الإقليمية على النحو المحدد في عدد المشروعات</w:t>
      </w:r>
      <w:r>
        <w:rPr>
          <w:shd w:val="clear" w:color="auto" w:fill="FFFFFF"/>
          <w:rtl/>
          <w:lang w:val="ar"/>
        </w:rPr>
        <w:t>.</w:t>
      </w:r>
    </w:p>
    <w:p w14:paraId="048CA4EF" w14:textId="77777777" w:rsidR="007C32B3" w:rsidRDefault="002C6FDB" w:rsidP="00352E3D">
      <w:pPr>
        <w:pStyle w:val="BasicParagraph"/>
        <w:jc w:val="center"/>
        <w:rPr>
          <w:shd w:val="clear" w:color="auto" w:fill="FFFFFF"/>
        </w:rPr>
      </w:pPr>
      <w:r>
        <w:rPr>
          <w:noProof/>
          <w:lang w:val="en-US"/>
        </w:rPr>
        <w:lastRenderedPageBreak/>
        <w:drawing>
          <wp:inline distT="0" distB="0" distL="0" distR="0" wp14:anchorId="1F4BCC6A" wp14:editId="39EDC730">
            <wp:extent cx="5000945" cy="3327400"/>
            <wp:effectExtent l="0" t="0" r="317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02684"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031819" cy="3347942"/>
                    </a:xfrm>
                    <a:prstGeom prst="rect">
                      <a:avLst/>
                    </a:prstGeom>
                  </pic:spPr>
                </pic:pic>
              </a:graphicData>
            </a:graphic>
          </wp:inline>
        </w:drawing>
      </w:r>
    </w:p>
    <w:p w14:paraId="22A00CD7" w14:textId="77777777" w:rsidR="00672A7B" w:rsidRPr="00672A7B" w:rsidRDefault="002C6FDB" w:rsidP="00672A7B">
      <w:pPr>
        <w:pStyle w:val="figure"/>
        <w:bidi/>
        <w:rPr>
          <w:rFonts w:ascii="Arial" w:hAnsi="Arial" w:cs="Arial"/>
          <w:b/>
          <w:noProof/>
          <w:color w:val="000000" w:themeColor="text1"/>
        </w:rPr>
      </w:pPr>
      <w:r>
        <w:rPr>
          <w:rFonts w:cs="Times New Roman"/>
          <w:rtl/>
          <w:lang w:val="ar"/>
        </w:rPr>
        <w:t xml:space="preserve">الشكل </w:t>
      </w:r>
      <w:r>
        <w:fldChar w:fldCharType="begin"/>
      </w:r>
      <w:r>
        <w:rPr>
          <w:rtl/>
          <w:lang w:val="ar"/>
        </w:rPr>
        <w:instrText>SEQ Figure \* ARABIC</w:instrText>
      </w:r>
      <w:r>
        <w:fldChar w:fldCharType="separate"/>
      </w:r>
      <w:r>
        <w:rPr>
          <w:rtl/>
          <w:lang w:val="ar"/>
        </w:rPr>
        <w:t>1</w:t>
      </w:r>
      <w:r>
        <w:fldChar w:fldCharType="end"/>
      </w:r>
      <w:r>
        <w:rPr>
          <w:rtl/>
          <w:lang w:val="ar"/>
        </w:rPr>
        <w:t xml:space="preserve">. </w:t>
      </w:r>
      <w:r>
        <w:rPr>
          <w:rFonts w:cs="Times New Roman"/>
          <w:rtl/>
          <w:lang w:val="ar"/>
        </w:rPr>
        <w:t xml:space="preserve">أولويات الأمانة لعام </w:t>
      </w:r>
      <w:r>
        <w:rPr>
          <w:rtl/>
          <w:lang w:val="ar"/>
        </w:rPr>
        <w:t>2022</w:t>
      </w:r>
    </w:p>
    <w:p w14:paraId="7119476E" w14:textId="77777777" w:rsidR="00672A7B" w:rsidRPr="00672A7B" w:rsidRDefault="00672A7B" w:rsidP="00672A7B">
      <w:pPr>
        <w:pStyle w:val="figure"/>
        <w:rPr>
          <w:rFonts w:ascii="Arial" w:eastAsia="Times New Roman" w:hAnsi="Arial" w:cs="Arial"/>
          <w:b/>
          <w:bCs/>
          <w:color w:val="201F1E"/>
          <w:sz w:val="22"/>
          <w:szCs w:val="22"/>
          <w:bdr w:val="none" w:sz="0" w:space="0" w:color="auto" w:frame="1"/>
        </w:rPr>
      </w:pPr>
      <w:bookmarkStart w:id="3" w:name="_Toc84411146"/>
      <w:bookmarkEnd w:id="3"/>
    </w:p>
    <w:sectPr w:rsidR="00672A7B" w:rsidRPr="00672A7B" w:rsidSect="007F08E5">
      <w:headerReference w:type="default" r:id="rId16"/>
      <w:headerReference w:type="first" r:id="rId17"/>
      <w:pgSz w:w="16840" w:h="11900" w:orient="landscape"/>
      <w:pgMar w:top="1247" w:right="1440" w:bottom="1247" w:left="1440" w:header="708"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5DE64" w14:textId="77777777" w:rsidR="00CE216E" w:rsidRDefault="00CE216E">
      <w:r>
        <w:separator/>
      </w:r>
    </w:p>
  </w:endnote>
  <w:endnote w:type="continuationSeparator" w:id="0">
    <w:p w14:paraId="44A6A979" w14:textId="77777777" w:rsidR="00CE216E" w:rsidRDefault="00CE2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utiger LT Std 55 Roman">
    <w:altName w:val="Calibri"/>
    <w:panose1 w:val="020B0604020202020204"/>
    <w:charset w:val="4D"/>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Frutiger LT Std 47 Light Cn">
    <w:altName w:val="Calibri"/>
    <w:panose1 w:val="020B0604020202020204"/>
    <w:charset w:val="4D"/>
    <w:family w:val="swiss"/>
    <w:notTrueType/>
    <w:pitch w:val="variable"/>
    <w:sig w:usb0="00000003" w:usb1="00000000" w:usb2="00000000" w:usb3="00000000" w:csb0="00000001" w:csb1="00000000"/>
  </w:font>
  <w:font w:name="Frutiger LT Std 45 Light">
    <w:panose1 w:val="020B0604020202020204"/>
    <w:charset w:val="4D"/>
    <w:family w:val="swiss"/>
    <w:notTrueType/>
    <w:pitch w:val="variable"/>
    <w:sig w:usb0="00000003" w:usb1="00000000" w:usb2="00000000" w:usb3="00000000" w:csb0="00000001" w:csb1="00000000"/>
  </w:font>
  <w:font w:name="Frutiger LT Std 57 Cn">
    <w:altName w:val="Calibri"/>
    <w:panose1 w:val="020B0604020202020204"/>
    <w:charset w:val="4D"/>
    <w:family w:val="swiss"/>
    <w:notTrueType/>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Gras">
    <w:altName w:val="Times New Roman"/>
    <w:panose1 w:val="020B0604020202020204"/>
    <w:charset w:val="00"/>
    <w:family w:val="roman"/>
    <w:pitch w:val="variable"/>
    <w:sig w:usb0="E0002AEF" w:usb1="C0007841"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B2EF8" w14:textId="77777777" w:rsidR="00CE216E" w:rsidRDefault="00CE216E" w:rsidP="00D417D0">
      <w:r>
        <w:separator/>
      </w:r>
    </w:p>
    <w:p w14:paraId="12E5ABED" w14:textId="77777777" w:rsidR="00CE216E" w:rsidRDefault="00CE216E"/>
  </w:footnote>
  <w:footnote w:type="continuationSeparator" w:id="0">
    <w:p w14:paraId="1D5AA2F9" w14:textId="77777777" w:rsidR="00CE216E" w:rsidRDefault="00CE216E" w:rsidP="00D417D0">
      <w:r>
        <w:continuationSeparator/>
      </w:r>
    </w:p>
    <w:p w14:paraId="392AFF5A" w14:textId="77777777" w:rsidR="00CE216E" w:rsidRDefault="00CE216E"/>
  </w:footnote>
  <w:footnote w:type="continuationNotice" w:id="1">
    <w:p w14:paraId="3D53BBC3" w14:textId="77777777" w:rsidR="00CE216E" w:rsidRDefault="00CE216E"/>
  </w:footnote>
  <w:footnote w:id="2">
    <w:p w14:paraId="1D9AEDCA" w14:textId="77777777" w:rsidR="00310DF2" w:rsidRDefault="002C6FDB" w:rsidP="00310DF2">
      <w:pPr>
        <w:pStyle w:val="FootnoteText"/>
        <w:bidi/>
      </w:pPr>
      <w:r>
        <w:rPr>
          <w:rStyle w:val="FootnoteReference"/>
        </w:rPr>
        <w:footnoteRef/>
      </w:r>
      <w:r>
        <w:rPr>
          <w:rtl/>
          <w:lang w:val="ar"/>
        </w:rPr>
        <w:t xml:space="preserve"> كان المبلغ الدقيق 99,999,912 دولارًا أمريكيًا (2022) مقارنة بمبلغ 150,906,549 دولارًا أمريكيًا (2021). أصبح هذا الأثر محسوسًا بالفعل في عام 2021: سيكون الدخل والنفقات أقل بكثير من هذا الرقم.</w:t>
      </w:r>
    </w:p>
  </w:footnote>
  <w:footnote w:id="3">
    <w:p w14:paraId="5BA1142E" w14:textId="77777777" w:rsidR="00A86D2A" w:rsidRDefault="002C6FDB" w:rsidP="00A86D2A">
      <w:pPr>
        <w:pStyle w:val="FootnoteText"/>
        <w:bidi/>
      </w:pPr>
      <w:r>
        <w:rPr>
          <w:rStyle w:val="FootnoteReference"/>
        </w:rPr>
        <w:footnoteRef/>
      </w:r>
      <w:r>
        <w:rPr>
          <w:rtl/>
          <w:lang w:val="ar"/>
        </w:rPr>
        <w:t xml:space="preserve"> 21,398,645 دولارًا أمريكيًا</w:t>
      </w:r>
    </w:p>
  </w:footnote>
  <w:footnote w:id="4">
    <w:p w14:paraId="4D901296" w14:textId="77777777" w:rsidR="00310DF2" w:rsidRDefault="002C6FDB" w:rsidP="00310DF2">
      <w:pPr>
        <w:pStyle w:val="FootnoteText"/>
        <w:bidi/>
      </w:pPr>
      <w:r>
        <w:rPr>
          <w:rStyle w:val="FootnoteReference"/>
        </w:rPr>
        <w:footnoteRef/>
      </w:r>
      <w:r>
        <w:rPr>
          <w:rtl/>
          <w:lang w:val="ar"/>
        </w:rPr>
        <w:t xml:space="preserve"> تُقدم ملاحظات منفصلة لهذا التخصيص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791378" w14:paraId="4E2C676A" w14:textId="77777777" w:rsidTr="339C574E">
      <w:tc>
        <w:tcPr>
          <w:tcW w:w="4650" w:type="dxa"/>
        </w:tcPr>
        <w:p w14:paraId="48B3CC24" w14:textId="77777777" w:rsidR="339C574E" w:rsidRDefault="339C574E" w:rsidP="339C574E">
          <w:pPr>
            <w:pStyle w:val="Header"/>
            <w:ind w:left="-115"/>
          </w:pPr>
        </w:p>
      </w:tc>
      <w:tc>
        <w:tcPr>
          <w:tcW w:w="4650" w:type="dxa"/>
        </w:tcPr>
        <w:p w14:paraId="34AB5779" w14:textId="77777777" w:rsidR="339C574E" w:rsidRDefault="339C574E" w:rsidP="339C574E">
          <w:pPr>
            <w:pStyle w:val="Header"/>
            <w:jc w:val="center"/>
          </w:pPr>
        </w:p>
      </w:tc>
      <w:tc>
        <w:tcPr>
          <w:tcW w:w="4650" w:type="dxa"/>
        </w:tcPr>
        <w:p w14:paraId="2C4780FE" w14:textId="77777777" w:rsidR="339C574E" w:rsidRDefault="339C574E" w:rsidP="339C574E">
          <w:pPr>
            <w:pStyle w:val="Header"/>
            <w:ind w:right="-115"/>
            <w:jc w:val="right"/>
          </w:pPr>
        </w:p>
      </w:tc>
    </w:tr>
  </w:tbl>
  <w:p w14:paraId="188830DE" w14:textId="77777777" w:rsidR="339C574E" w:rsidRDefault="339C574E" w:rsidP="339C5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791378" w14:paraId="5289CF76" w14:textId="77777777" w:rsidTr="339C574E">
      <w:tc>
        <w:tcPr>
          <w:tcW w:w="4650" w:type="dxa"/>
        </w:tcPr>
        <w:p w14:paraId="6B1DAEDD" w14:textId="77777777" w:rsidR="339C574E" w:rsidRDefault="339C574E" w:rsidP="339C574E">
          <w:pPr>
            <w:pStyle w:val="Header"/>
            <w:ind w:left="-115"/>
          </w:pPr>
        </w:p>
      </w:tc>
      <w:tc>
        <w:tcPr>
          <w:tcW w:w="4650" w:type="dxa"/>
        </w:tcPr>
        <w:p w14:paraId="6CCA5216" w14:textId="77777777" w:rsidR="339C574E" w:rsidRDefault="339C574E" w:rsidP="339C574E">
          <w:pPr>
            <w:pStyle w:val="Header"/>
            <w:jc w:val="center"/>
          </w:pPr>
        </w:p>
      </w:tc>
      <w:tc>
        <w:tcPr>
          <w:tcW w:w="4650" w:type="dxa"/>
        </w:tcPr>
        <w:p w14:paraId="28BC154C" w14:textId="77777777" w:rsidR="339C574E" w:rsidRDefault="339C574E" w:rsidP="339C574E">
          <w:pPr>
            <w:pStyle w:val="Header"/>
            <w:ind w:right="-115"/>
            <w:jc w:val="right"/>
          </w:pPr>
        </w:p>
      </w:tc>
    </w:tr>
  </w:tbl>
  <w:p w14:paraId="0BE8CD51" w14:textId="77777777" w:rsidR="339C574E" w:rsidRDefault="339C574E" w:rsidP="339C57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62FD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AA2C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121A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E08B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E6295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5AAF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5803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4C36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EC32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92FC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1772D7"/>
    <w:multiLevelType w:val="multilevel"/>
    <w:tmpl w:val="C38EAD7C"/>
    <w:lvl w:ilvl="0">
      <w:start w:val="1"/>
      <w:numFmt w:val="decimal"/>
      <w:lvlText w:val="%1)"/>
      <w:lvlJc w:val="left"/>
      <w:pPr>
        <w:ind w:left="360" w:hanging="360"/>
      </w:pPr>
    </w:lvl>
    <w:lvl w:ilvl="1">
      <w:start w:val="1"/>
      <w:numFmt w:val="arabicAbjad"/>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9FC0543"/>
    <w:multiLevelType w:val="multilevel"/>
    <w:tmpl w:val="14CC5A92"/>
    <w:styleLink w:val="Bullets"/>
    <w:lvl w:ilvl="0">
      <w:start w:val="9"/>
      <w:numFmt w:val="bullet"/>
      <w:lvlText w:val="•"/>
      <w:lvlJc w:val="left"/>
      <w:pPr>
        <w:ind w:left="720" w:hanging="720"/>
      </w:pPr>
      <w:rPr>
        <w:rFonts w:ascii="Frutiger LT Std 55 Roman" w:hAnsi="Frutiger LT Std 55 Roman"/>
        <w:color w:val="000000"/>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ACA60B8"/>
    <w:multiLevelType w:val="hybridMultilevel"/>
    <w:tmpl w:val="535C69B2"/>
    <w:lvl w:ilvl="0" w:tplc="11ECF88C">
      <w:start w:val="1"/>
      <w:numFmt w:val="lowerRoman"/>
      <w:lvlText w:val="%1)"/>
      <w:lvlJc w:val="right"/>
      <w:pPr>
        <w:ind w:left="1350" w:hanging="360"/>
      </w:pPr>
    </w:lvl>
    <w:lvl w:ilvl="1" w:tplc="CE7E5A26">
      <w:start w:val="1"/>
      <w:numFmt w:val="lowerLetter"/>
      <w:lvlText w:val="%2."/>
      <w:lvlJc w:val="left"/>
      <w:pPr>
        <w:ind w:left="1800" w:hanging="360"/>
      </w:pPr>
    </w:lvl>
    <w:lvl w:ilvl="2" w:tplc="BD9CC54C">
      <w:start w:val="1"/>
      <w:numFmt w:val="lowerRoman"/>
      <w:lvlText w:val="%3."/>
      <w:lvlJc w:val="right"/>
      <w:pPr>
        <w:ind w:left="2790" w:hanging="180"/>
      </w:pPr>
    </w:lvl>
    <w:lvl w:ilvl="3" w:tplc="727A4946">
      <w:start w:val="1"/>
      <w:numFmt w:val="decimal"/>
      <w:lvlText w:val="%4."/>
      <w:lvlJc w:val="left"/>
      <w:pPr>
        <w:ind w:left="3510" w:hanging="360"/>
      </w:pPr>
    </w:lvl>
    <w:lvl w:ilvl="4" w:tplc="50C8840E">
      <w:start w:val="1"/>
      <w:numFmt w:val="lowerLetter"/>
      <w:lvlText w:val="%5."/>
      <w:lvlJc w:val="left"/>
      <w:pPr>
        <w:ind w:left="4230" w:hanging="360"/>
      </w:pPr>
    </w:lvl>
    <w:lvl w:ilvl="5" w:tplc="9E709CEA">
      <w:start w:val="1"/>
      <w:numFmt w:val="lowerRoman"/>
      <w:lvlText w:val="%6."/>
      <w:lvlJc w:val="right"/>
      <w:pPr>
        <w:ind w:left="4950" w:hanging="180"/>
      </w:pPr>
    </w:lvl>
    <w:lvl w:ilvl="6" w:tplc="477E15D6">
      <w:start w:val="1"/>
      <w:numFmt w:val="decimal"/>
      <w:lvlText w:val="%7."/>
      <w:lvlJc w:val="left"/>
      <w:pPr>
        <w:ind w:left="5670" w:hanging="360"/>
      </w:pPr>
    </w:lvl>
    <w:lvl w:ilvl="7" w:tplc="F1BE8878">
      <w:start w:val="1"/>
      <w:numFmt w:val="lowerLetter"/>
      <w:lvlText w:val="%8."/>
      <w:lvlJc w:val="left"/>
      <w:pPr>
        <w:ind w:left="6390" w:hanging="360"/>
      </w:pPr>
    </w:lvl>
    <w:lvl w:ilvl="8" w:tplc="DBCCD99C">
      <w:start w:val="1"/>
      <w:numFmt w:val="lowerRoman"/>
      <w:lvlText w:val="%9."/>
      <w:lvlJc w:val="right"/>
      <w:pPr>
        <w:ind w:left="7110" w:hanging="180"/>
      </w:pPr>
    </w:lvl>
  </w:abstractNum>
  <w:abstractNum w:abstractNumId="13" w15:restartNumberingAfterBreak="0">
    <w:nsid w:val="1F680F98"/>
    <w:multiLevelType w:val="hybridMultilevel"/>
    <w:tmpl w:val="FB045710"/>
    <w:lvl w:ilvl="0" w:tplc="3274EEA0">
      <w:start w:val="1"/>
      <w:numFmt w:val="lowerLetter"/>
      <w:lvlText w:val="%1."/>
      <w:lvlJc w:val="left"/>
      <w:pPr>
        <w:ind w:left="360" w:hanging="360"/>
      </w:pPr>
      <w:rPr>
        <w:rFonts w:hint="default"/>
        <w:color w:val="84329B" w:themeColor="accent1"/>
      </w:rPr>
    </w:lvl>
    <w:lvl w:ilvl="1" w:tplc="05B09D94" w:tentative="1">
      <w:start w:val="1"/>
      <w:numFmt w:val="lowerLetter"/>
      <w:lvlText w:val="%2."/>
      <w:lvlJc w:val="left"/>
      <w:pPr>
        <w:ind w:left="1553" w:hanging="360"/>
      </w:pPr>
    </w:lvl>
    <w:lvl w:ilvl="2" w:tplc="C8E0EBBA" w:tentative="1">
      <w:start w:val="1"/>
      <w:numFmt w:val="lowerRoman"/>
      <w:lvlText w:val="%3."/>
      <w:lvlJc w:val="right"/>
      <w:pPr>
        <w:ind w:left="2273" w:hanging="180"/>
      </w:pPr>
    </w:lvl>
    <w:lvl w:ilvl="3" w:tplc="F9D4BDD2" w:tentative="1">
      <w:start w:val="1"/>
      <w:numFmt w:val="decimal"/>
      <w:lvlText w:val="%4."/>
      <w:lvlJc w:val="left"/>
      <w:pPr>
        <w:ind w:left="2993" w:hanging="360"/>
      </w:pPr>
    </w:lvl>
    <w:lvl w:ilvl="4" w:tplc="910021D6" w:tentative="1">
      <w:start w:val="1"/>
      <w:numFmt w:val="lowerLetter"/>
      <w:lvlText w:val="%5."/>
      <w:lvlJc w:val="left"/>
      <w:pPr>
        <w:ind w:left="3713" w:hanging="360"/>
      </w:pPr>
    </w:lvl>
    <w:lvl w:ilvl="5" w:tplc="684C8412" w:tentative="1">
      <w:start w:val="1"/>
      <w:numFmt w:val="lowerRoman"/>
      <w:lvlText w:val="%6."/>
      <w:lvlJc w:val="right"/>
      <w:pPr>
        <w:ind w:left="4433" w:hanging="180"/>
      </w:pPr>
    </w:lvl>
    <w:lvl w:ilvl="6" w:tplc="17F44646" w:tentative="1">
      <w:start w:val="1"/>
      <w:numFmt w:val="decimal"/>
      <w:lvlText w:val="%7."/>
      <w:lvlJc w:val="left"/>
      <w:pPr>
        <w:ind w:left="5153" w:hanging="360"/>
      </w:pPr>
    </w:lvl>
    <w:lvl w:ilvl="7" w:tplc="375E59DA" w:tentative="1">
      <w:start w:val="1"/>
      <w:numFmt w:val="lowerLetter"/>
      <w:lvlText w:val="%8."/>
      <w:lvlJc w:val="left"/>
      <w:pPr>
        <w:ind w:left="5873" w:hanging="360"/>
      </w:pPr>
    </w:lvl>
    <w:lvl w:ilvl="8" w:tplc="85E2A69C" w:tentative="1">
      <w:start w:val="1"/>
      <w:numFmt w:val="lowerRoman"/>
      <w:lvlText w:val="%9."/>
      <w:lvlJc w:val="right"/>
      <w:pPr>
        <w:ind w:left="6593" w:hanging="180"/>
      </w:pPr>
    </w:lvl>
  </w:abstractNum>
  <w:abstractNum w:abstractNumId="14" w15:restartNumberingAfterBreak="0">
    <w:nsid w:val="237033B5"/>
    <w:multiLevelType w:val="hybridMultilevel"/>
    <w:tmpl w:val="7668E95A"/>
    <w:lvl w:ilvl="0" w:tplc="5626456A">
      <w:start w:val="1"/>
      <w:numFmt w:val="lowerRoman"/>
      <w:pStyle w:val="numerals"/>
      <w:lvlText w:val="%1."/>
      <w:lvlJc w:val="right"/>
      <w:pPr>
        <w:ind w:left="720" w:hanging="360"/>
      </w:pPr>
    </w:lvl>
    <w:lvl w:ilvl="1" w:tplc="6D1E9D04">
      <w:start w:val="1"/>
      <w:numFmt w:val="lowerLetter"/>
      <w:lvlText w:val="%2."/>
      <w:lvlJc w:val="left"/>
      <w:pPr>
        <w:ind w:left="1440" w:hanging="360"/>
      </w:pPr>
    </w:lvl>
    <w:lvl w:ilvl="2" w:tplc="4C607B3A" w:tentative="1">
      <w:start w:val="1"/>
      <w:numFmt w:val="lowerRoman"/>
      <w:lvlText w:val="%3."/>
      <w:lvlJc w:val="right"/>
      <w:pPr>
        <w:ind w:left="2160" w:hanging="180"/>
      </w:pPr>
    </w:lvl>
    <w:lvl w:ilvl="3" w:tplc="DB5CF0D4" w:tentative="1">
      <w:start w:val="1"/>
      <w:numFmt w:val="decimal"/>
      <w:lvlText w:val="%4."/>
      <w:lvlJc w:val="left"/>
      <w:pPr>
        <w:ind w:left="2880" w:hanging="360"/>
      </w:pPr>
    </w:lvl>
    <w:lvl w:ilvl="4" w:tplc="9D2E6E7C" w:tentative="1">
      <w:start w:val="1"/>
      <w:numFmt w:val="lowerLetter"/>
      <w:lvlText w:val="%5."/>
      <w:lvlJc w:val="left"/>
      <w:pPr>
        <w:ind w:left="3600" w:hanging="360"/>
      </w:pPr>
    </w:lvl>
    <w:lvl w:ilvl="5" w:tplc="2CAE75B0" w:tentative="1">
      <w:start w:val="1"/>
      <w:numFmt w:val="lowerRoman"/>
      <w:lvlText w:val="%6."/>
      <w:lvlJc w:val="right"/>
      <w:pPr>
        <w:ind w:left="4320" w:hanging="180"/>
      </w:pPr>
    </w:lvl>
    <w:lvl w:ilvl="6" w:tplc="67989D12" w:tentative="1">
      <w:start w:val="1"/>
      <w:numFmt w:val="decimal"/>
      <w:lvlText w:val="%7."/>
      <w:lvlJc w:val="left"/>
      <w:pPr>
        <w:ind w:left="5040" w:hanging="360"/>
      </w:pPr>
    </w:lvl>
    <w:lvl w:ilvl="7" w:tplc="6994D526" w:tentative="1">
      <w:start w:val="1"/>
      <w:numFmt w:val="lowerLetter"/>
      <w:lvlText w:val="%8."/>
      <w:lvlJc w:val="left"/>
      <w:pPr>
        <w:ind w:left="5760" w:hanging="360"/>
      </w:pPr>
    </w:lvl>
    <w:lvl w:ilvl="8" w:tplc="98D22F06" w:tentative="1">
      <w:start w:val="1"/>
      <w:numFmt w:val="lowerRoman"/>
      <w:lvlText w:val="%9."/>
      <w:lvlJc w:val="right"/>
      <w:pPr>
        <w:ind w:left="6480" w:hanging="180"/>
      </w:pPr>
    </w:lvl>
  </w:abstractNum>
  <w:abstractNum w:abstractNumId="15" w15:restartNumberingAfterBreak="0">
    <w:nsid w:val="273672DE"/>
    <w:multiLevelType w:val="hybridMultilevel"/>
    <w:tmpl w:val="FA44A2A2"/>
    <w:lvl w:ilvl="0" w:tplc="BE821342">
      <w:start w:val="1"/>
      <w:numFmt w:val="bullet"/>
      <w:lvlText w:val=""/>
      <w:lvlJc w:val="left"/>
      <w:pPr>
        <w:ind w:left="720" w:hanging="360"/>
      </w:pPr>
      <w:rPr>
        <w:rFonts w:ascii="Symbol" w:hAnsi="Symbol" w:hint="default"/>
      </w:rPr>
    </w:lvl>
    <w:lvl w:ilvl="1" w:tplc="23700692" w:tentative="1">
      <w:start w:val="1"/>
      <w:numFmt w:val="bullet"/>
      <w:lvlText w:val="o"/>
      <w:lvlJc w:val="left"/>
      <w:pPr>
        <w:ind w:left="1440" w:hanging="360"/>
      </w:pPr>
      <w:rPr>
        <w:rFonts w:ascii="Courier New" w:hAnsi="Courier New" w:cs="Courier New" w:hint="default"/>
      </w:rPr>
    </w:lvl>
    <w:lvl w:ilvl="2" w:tplc="6AFA662A" w:tentative="1">
      <w:start w:val="1"/>
      <w:numFmt w:val="bullet"/>
      <w:lvlText w:val=""/>
      <w:lvlJc w:val="left"/>
      <w:pPr>
        <w:ind w:left="2160" w:hanging="360"/>
      </w:pPr>
      <w:rPr>
        <w:rFonts w:ascii="Wingdings" w:hAnsi="Wingdings" w:hint="default"/>
      </w:rPr>
    </w:lvl>
    <w:lvl w:ilvl="3" w:tplc="C8E0DA90" w:tentative="1">
      <w:start w:val="1"/>
      <w:numFmt w:val="bullet"/>
      <w:lvlText w:val=""/>
      <w:lvlJc w:val="left"/>
      <w:pPr>
        <w:ind w:left="2880" w:hanging="360"/>
      </w:pPr>
      <w:rPr>
        <w:rFonts w:ascii="Symbol" w:hAnsi="Symbol" w:hint="default"/>
      </w:rPr>
    </w:lvl>
    <w:lvl w:ilvl="4" w:tplc="56A8D9E6" w:tentative="1">
      <w:start w:val="1"/>
      <w:numFmt w:val="bullet"/>
      <w:lvlText w:val="o"/>
      <w:lvlJc w:val="left"/>
      <w:pPr>
        <w:ind w:left="3600" w:hanging="360"/>
      </w:pPr>
      <w:rPr>
        <w:rFonts w:ascii="Courier New" w:hAnsi="Courier New" w:cs="Courier New" w:hint="default"/>
      </w:rPr>
    </w:lvl>
    <w:lvl w:ilvl="5" w:tplc="C4F44A7C" w:tentative="1">
      <w:start w:val="1"/>
      <w:numFmt w:val="bullet"/>
      <w:lvlText w:val=""/>
      <w:lvlJc w:val="left"/>
      <w:pPr>
        <w:ind w:left="4320" w:hanging="360"/>
      </w:pPr>
      <w:rPr>
        <w:rFonts w:ascii="Wingdings" w:hAnsi="Wingdings" w:hint="default"/>
      </w:rPr>
    </w:lvl>
    <w:lvl w:ilvl="6" w:tplc="DEE0F47C" w:tentative="1">
      <w:start w:val="1"/>
      <w:numFmt w:val="bullet"/>
      <w:lvlText w:val=""/>
      <w:lvlJc w:val="left"/>
      <w:pPr>
        <w:ind w:left="5040" w:hanging="360"/>
      </w:pPr>
      <w:rPr>
        <w:rFonts w:ascii="Symbol" w:hAnsi="Symbol" w:hint="default"/>
      </w:rPr>
    </w:lvl>
    <w:lvl w:ilvl="7" w:tplc="F4AAE842" w:tentative="1">
      <w:start w:val="1"/>
      <w:numFmt w:val="bullet"/>
      <w:lvlText w:val="o"/>
      <w:lvlJc w:val="left"/>
      <w:pPr>
        <w:ind w:left="5760" w:hanging="360"/>
      </w:pPr>
      <w:rPr>
        <w:rFonts w:ascii="Courier New" w:hAnsi="Courier New" w:cs="Courier New" w:hint="default"/>
      </w:rPr>
    </w:lvl>
    <w:lvl w:ilvl="8" w:tplc="E976FFD6" w:tentative="1">
      <w:start w:val="1"/>
      <w:numFmt w:val="bullet"/>
      <w:lvlText w:val=""/>
      <w:lvlJc w:val="left"/>
      <w:pPr>
        <w:ind w:left="6480" w:hanging="360"/>
      </w:pPr>
      <w:rPr>
        <w:rFonts w:ascii="Wingdings" w:hAnsi="Wingdings" w:hint="default"/>
      </w:rPr>
    </w:lvl>
  </w:abstractNum>
  <w:abstractNum w:abstractNumId="16" w15:restartNumberingAfterBreak="0">
    <w:nsid w:val="29834A3B"/>
    <w:multiLevelType w:val="hybridMultilevel"/>
    <w:tmpl w:val="DFB0F81C"/>
    <w:lvl w:ilvl="0" w:tplc="E5DCE93C">
      <w:start w:val="1"/>
      <w:numFmt w:val="decimal"/>
      <w:pStyle w:val="Numbers"/>
      <w:lvlText w:val="%1."/>
      <w:lvlJc w:val="left"/>
      <w:pPr>
        <w:ind w:left="360" w:hanging="360"/>
      </w:pPr>
      <w:rPr>
        <w:rFonts w:hint="default"/>
        <w:color w:val="84329B" w:themeColor="accent1"/>
      </w:rPr>
    </w:lvl>
    <w:lvl w:ilvl="1" w:tplc="4F3E4FD6" w:tentative="1">
      <w:start w:val="1"/>
      <w:numFmt w:val="lowerLetter"/>
      <w:lvlText w:val="%2."/>
      <w:lvlJc w:val="left"/>
      <w:pPr>
        <w:ind w:left="1553" w:hanging="360"/>
      </w:pPr>
    </w:lvl>
    <w:lvl w:ilvl="2" w:tplc="4F562408" w:tentative="1">
      <w:start w:val="1"/>
      <w:numFmt w:val="lowerRoman"/>
      <w:lvlText w:val="%3."/>
      <w:lvlJc w:val="right"/>
      <w:pPr>
        <w:ind w:left="2273" w:hanging="180"/>
      </w:pPr>
    </w:lvl>
    <w:lvl w:ilvl="3" w:tplc="AD062BD8" w:tentative="1">
      <w:start w:val="1"/>
      <w:numFmt w:val="decimal"/>
      <w:lvlText w:val="%4."/>
      <w:lvlJc w:val="left"/>
      <w:pPr>
        <w:ind w:left="2993" w:hanging="360"/>
      </w:pPr>
    </w:lvl>
    <w:lvl w:ilvl="4" w:tplc="706A3376" w:tentative="1">
      <w:start w:val="1"/>
      <w:numFmt w:val="lowerLetter"/>
      <w:lvlText w:val="%5."/>
      <w:lvlJc w:val="left"/>
      <w:pPr>
        <w:ind w:left="3713" w:hanging="360"/>
      </w:pPr>
    </w:lvl>
    <w:lvl w:ilvl="5" w:tplc="81A63B4E" w:tentative="1">
      <w:start w:val="1"/>
      <w:numFmt w:val="lowerRoman"/>
      <w:lvlText w:val="%6."/>
      <w:lvlJc w:val="right"/>
      <w:pPr>
        <w:ind w:left="4433" w:hanging="180"/>
      </w:pPr>
    </w:lvl>
    <w:lvl w:ilvl="6" w:tplc="67581434" w:tentative="1">
      <w:start w:val="1"/>
      <w:numFmt w:val="decimal"/>
      <w:lvlText w:val="%7."/>
      <w:lvlJc w:val="left"/>
      <w:pPr>
        <w:ind w:left="5153" w:hanging="360"/>
      </w:pPr>
    </w:lvl>
    <w:lvl w:ilvl="7" w:tplc="7E40C126" w:tentative="1">
      <w:start w:val="1"/>
      <w:numFmt w:val="lowerLetter"/>
      <w:lvlText w:val="%8."/>
      <w:lvlJc w:val="left"/>
      <w:pPr>
        <w:ind w:left="5873" w:hanging="360"/>
      </w:pPr>
    </w:lvl>
    <w:lvl w:ilvl="8" w:tplc="5C3488F4" w:tentative="1">
      <w:start w:val="1"/>
      <w:numFmt w:val="lowerRoman"/>
      <w:lvlText w:val="%9."/>
      <w:lvlJc w:val="right"/>
      <w:pPr>
        <w:ind w:left="6593" w:hanging="180"/>
      </w:pPr>
    </w:lvl>
  </w:abstractNum>
  <w:abstractNum w:abstractNumId="17" w15:restartNumberingAfterBreak="0">
    <w:nsid w:val="41B45875"/>
    <w:multiLevelType w:val="hybridMultilevel"/>
    <w:tmpl w:val="91DC4E42"/>
    <w:lvl w:ilvl="0" w:tplc="E69C8692">
      <w:start w:val="1"/>
      <w:numFmt w:val="lowerLetter"/>
      <w:lvlText w:val="%1)"/>
      <w:lvlJc w:val="left"/>
      <w:pPr>
        <w:ind w:left="720" w:hanging="360"/>
      </w:pPr>
    </w:lvl>
    <w:lvl w:ilvl="1" w:tplc="F0A4632C">
      <w:start w:val="1"/>
      <w:numFmt w:val="lowerLetter"/>
      <w:lvlText w:val="%2."/>
      <w:lvlJc w:val="left"/>
      <w:pPr>
        <w:ind w:left="1440" w:hanging="360"/>
      </w:pPr>
    </w:lvl>
    <w:lvl w:ilvl="2" w:tplc="1D244244">
      <w:start w:val="1"/>
      <w:numFmt w:val="lowerRoman"/>
      <w:lvlText w:val="%3."/>
      <w:lvlJc w:val="right"/>
      <w:pPr>
        <w:ind w:left="2160" w:hanging="180"/>
      </w:pPr>
    </w:lvl>
    <w:lvl w:ilvl="3" w:tplc="C024BDC6">
      <w:start w:val="1"/>
      <w:numFmt w:val="decimal"/>
      <w:lvlText w:val="%4."/>
      <w:lvlJc w:val="left"/>
      <w:pPr>
        <w:ind w:left="2880" w:hanging="360"/>
      </w:pPr>
    </w:lvl>
    <w:lvl w:ilvl="4" w:tplc="CA3E5614">
      <w:start w:val="1"/>
      <w:numFmt w:val="lowerLetter"/>
      <w:lvlText w:val="%5."/>
      <w:lvlJc w:val="left"/>
      <w:pPr>
        <w:ind w:left="3600" w:hanging="360"/>
      </w:pPr>
    </w:lvl>
    <w:lvl w:ilvl="5" w:tplc="98C42496">
      <w:start w:val="1"/>
      <w:numFmt w:val="lowerRoman"/>
      <w:lvlText w:val="%6."/>
      <w:lvlJc w:val="right"/>
      <w:pPr>
        <w:ind w:left="4320" w:hanging="180"/>
      </w:pPr>
    </w:lvl>
    <w:lvl w:ilvl="6" w:tplc="EF88ED16">
      <w:start w:val="1"/>
      <w:numFmt w:val="decimal"/>
      <w:lvlText w:val="%7."/>
      <w:lvlJc w:val="left"/>
      <w:pPr>
        <w:ind w:left="5040" w:hanging="360"/>
      </w:pPr>
    </w:lvl>
    <w:lvl w:ilvl="7" w:tplc="163C3FE8">
      <w:start w:val="1"/>
      <w:numFmt w:val="lowerLetter"/>
      <w:lvlText w:val="%8."/>
      <w:lvlJc w:val="left"/>
      <w:pPr>
        <w:ind w:left="5760" w:hanging="360"/>
      </w:pPr>
    </w:lvl>
    <w:lvl w:ilvl="8" w:tplc="100040C0">
      <w:start w:val="1"/>
      <w:numFmt w:val="lowerRoman"/>
      <w:lvlText w:val="%9."/>
      <w:lvlJc w:val="right"/>
      <w:pPr>
        <w:ind w:left="6480" w:hanging="180"/>
      </w:pPr>
    </w:lvl>
  </w:abstractNum>
  <w:abstractNum w:abstractNumId="18" w15:restartNumberingAfterBreak="0">
    <w:nsid w:val="41F80F43"/>
    <w:multiLevelType w:val="hybridMultilevel"/>
    <w:tmpl w:val="2DFCA9B6"/>
    <w:lvl w:ilvl="0" w:tplc="C27A7B9E">
      <w:start w:val="1"/>
      <w:numFmt w:val="lowerLetter"/>
      <w:lvlText w:val="%1)"/>
      <w:lvlJc w:val="left"/>
      <w:pPr>
        <w:ind w:left="720" w:hanging="360"/>
      </w:pPr>
      <w:rPr>
        <w:b w:val="0"/>
      </w:rPr>
    </w:lvl>
    <w:lvl w:ilvl="1" w:tplc="CC00D2FA">
      <w:start w:val="1"/>
      <w:numFmt w:val="lowerLetter"/>
      <w:lvlText w:val="%2."/>
      <w:lvlJc w:val="left"/>
      <w:pPr>
        <w:ind w:left="1440" w:hanging="360"/>
      </w:pPr>
    </w:lvl>
    <w:lvl w:ilvl="2" w:tplc="44A6F818">
      <w:start w:val="1"/>
      <w:numFmt w:val="lowerRoman"/>
      <w:lvlText w:val="%3."/>
      <w:lvlJc w:val="right"/>
      <w:pPr>
        <w:ind w:left="2160" w:hanging="180"/>
      </w:pPr>
    </w:lvl>
    <w:lvl w:ilvl="3" w:tplc="360A8A36">
      <w:start w:val="1"/>
      <w:numFmt w:val="decimal"/>
      <w:lvlText w:val="%4."/>
      <w:lvlJc w:val="left"/>
      <w:pPr>
        <w:ind w:left="2880" w:hanging="360"/>
      </w:pPr>
    </w:lvl>
    <w:lvl w:ilvl="4" w:tplc="B6521D2E">
      <w:start w:val="1"/>
      <w:numFmt w:val="lowerLetter"/>
      <w:lvlText w:val="%5."/>
      <w:lvlJc w:val="left"/>
      <w:pPr>
        <w:ind w:left="3600" w:hanging="360"/>
      </w:pPr>
    </w:lvl>
    <w:lvl w:ilvl="5" w:tplc="CE5C5CD8">
      <w:start w:val="1"/>
      <w:numFmt w:val="lowerRoman"/>
      <w:lvlText w:val="%6."/>
      <w:lvlJc w:val="right"/>
      <w:pPr>
        <w:ind w:left="4320" w:hanging="180"/>
      </w:pPr>
    </w:lvl>
    <w:lvl w:ilvl="6" w:tplc="5A921F52">
      <w:start w:val="1"/>
      <w:numFmt w:val="decimal"/>
      <w:lvlText w:val="%7."/>
      <w:lvlJc w:val="left"/>
      <w:pPr>
        <w:ind w:left="5040" w:hanging="360"/>
      </w:pPr>
    </w:lvl>
    <w:lvl w:ilvl="7" w:tplc="DC707776">
      <w:start w:val="1"/>
      <w:numFmt w:val="lowerLetter"/>
      <w:lvlText w:val="%8."/>
      <w:lvlJc w:val="left"/>
      <w:pPr>
        <w:ind w:left="5760" w:hanging="360"/>
      </w:pPr>
    </w:lvl>
    <w:lvl w:ilvl="8" w:tplc="8520A47E">
      <w:start w:val="1"/>
      <w:numFmt w:val="lowerRoman"/>
      <w:lvlText w:val="%9."/>
      <w:lvlJc w:val="right"/>
      <w:pPr>
        <w:ind w:left="6480" w:hanging="180"/>
      </w:pPr>
    </w:lvl>
  </w:abstractNum>
  <w:abstractNum w:abstractNumId="19" w15:restartNumberingAfterBreak="0">
    <w:nsid w:val="43ED10E0"/>
    <w:multiLevelType w:val="hybridMultilevel"/>
    <w:tmpl w:val="B2E2247C"/>
    <w:lvl w:ilvl="0" w:tplc="C128C098">
      <w:start w:val="1"/>
      <w:numFmt w:val="decimal"/>
      <w:lvlText w:val="%1."/>
      <w:lvlJc w:val="left"/>
      <w:pPr>
        <w:ind w:left="720" w:hanging="360"/>
      </w:pPr>
      <w:rPr>
        <w:rFonts w:hint="default"/>
      </w:rPr>
    </w:lvl>
    <w:lvl w:ilvl="1" w:tplc="FD10F766" w:tentative="1">
      <w:start w:val="1"/>
      <w:numFmt w:val="lowerLetter"/>
      <w:lvlText w:val="%2."/>
      <w:lvlJc w:val="left"/>
      <w:pPr>
        <w:ind w:left="1440" w:hanging="360"/>
      </w:pPr>
    </w:lvl>
    <w:lvl w:ilvl="2" w:tplc="A4EA1C62" w:tentative="1">
      <w:start w:val="1"/>
      <w:numFmt w:val="lowerRoman"/>
      <w:lvlText w:val="%3."/>
      <w:lvlJc w:val="right"/>
      <w:pPr>
        <w:ind w:left="2160" w:hanging="180"/>
      </w:pPr>
    </w:lvl>
    <w:lvl w:ilvl="3" w:tplc="582E7958" w:tentative="1">
      <w:start w:val="1"/>
      <w:numFmt w:val="decimal"/>
      <w:lvlText w:val="%4."/>
      <w:lvlJc w:val="left"/>
      <w:pPr>
        <w:ind w:left="2880" w:hanging="360"/>
      </w:pPr>
    </w:lvl>
    <w:lvl w:ilvl="4" w:tplc="92E27606" w:tentative="1">
      <w:start w:val="1"/>
      <w:numFmt w:val="lowerLetter"/>
      <w:lvlText w:val="%5."/>
      <w:lvlJc w:val="left"/>
      <w:pPr>
        <w:ind w:left="3600" w:hanging="360"/>
      </w:pPr>
    </w:lvl>
    <w:lvl w:ilvl="5" w:tplc="20C69B9E" w:tentative="1">
      <w:start w:val="1"/>
      <w:numFmt w:val="lowerRoman"/>
      <w:lvlText w:val="%6."/>
      <w:lvlJc w:val="right"/>
      <w:pPr>
        <w:ind w:left="4320" w:hanging="180"/>
      </w:pPr>
    </w:lvl>
    <w:lvl w:ilvl="6" w:tplc="8D464786" w:tentative="1">
      <w:start w:val="1"/>
      <w:numFmt w:val="decimal"/>
      <w:lvlText w:val="%7."/>
      <w:lvlJc w:val="left"/>
      <w:pPr>
        <w:ind w:left="5040" w:hanging="360"/>
      </w:pPr>
    </w:lvl>
    <w:lvl w:ilvl="7" w:tplc="6A4438F6" w:tentative="1">
      <w:start w:val="1"/>
      <w:numFmt w:val="lowerLetter"/>
      <w:lvlText w:val="%8."/>
      <w:lvlJc w:val="left"/>
      <w:pPr>
        <w:ind w:left="5760" w:hanging="360"/>
      </w:pPr>
    </w:lvl>
    <w:lvl w:ilvl="8" w:tplc="93768598" w:tentative="1">
      <w:start w:val="1"/>
      <w:numFmt w:val="lowerRoman"/>
      <w:lvlText w:val="%9."/>
      <w:lvlJc w:val="right"/>
      <w:pPr>
        <w:ind w:left="6480" w:hanging="180"/>
      </w:pPr>
    </w:lvl>
  </w:abstractNum>
  <w:abstractNum w:abstractNumId="20" w15:restartNumberingAfterBreak="0">
    <w:nsid w:val="45773B86"/>
    <w:multiLevelType w:val="hybridMultilevel"/>
    <w:tmpl w:val="94449C4C"/>
    <w:lvl w:ilvl="0" w:tplc="52D64580">
      <w:start w:val="1"/>
      <w:numFmt w:val="lowerLetter"/>
      <w:pStyle w:val="Letters"/>
      <w:lvlText w:val="%1."/>
      <w:lvlJc w:val="left"/>
      <w:pPr>
        <w:ind w:left="360" w:hanging="360"/>
      </w:pPr>
      <w:rPr>
        <w:rFonts w:hint="default"/>
        <w:color w:val="84329B" w:themeColor="accent1"/>
      </w:rPr>
    </w:lvl>
    <w:lvl w:ilvl="1" w:tplc="B538A08A" w:tentative="1">
      <w:start w:val="1"/>
      <w:numFmt w:val="lowerLetter"/>
      <w:lvlText w:val="%2."/>
      <w:lvlJc w:val="left"/>
      <w:pPr>
        <w:ind w:left="1553" w:hanging="360"/>
      </w:pPr>
    </w:lvl>
    <w:lvl w:ilvl="2" w:tplc="498E5722" w:tentative="1">
      <w:start w:val="1"/>
      <w:numFmt w:val="lowerRoman"/>
      <w:lvlText w:val="%3."/>
      <w:lvlJc w:val="right"/>
      <w:pPr>
        <w:ind w:left="2273" w:hanging="180"/>
      </w:pPr>
    </w:lvl>
    <w:lvl w:ilvl="3" w:tplc="4F9EBF40" w:tentative="1">
      <w:start w:val="1"/>
      <w:numFmt w:val="decimal"/>
      <w:lvlText w:val="%4."/>
      <w:lvlJc w:val="left"/>
      <w:pPr>
        <w:ind w:left="2993" w:hanging="360"/>
      </w:pPr>
    </w:lvl>
    <w:lvl w:ilvl="4" w:tplc="7B8E9684" w:tentative="1">
      <w:start w:val="1"/>
      <w:numFmt w:val="lowerLetter"/>
      <w:lvlText w:val="%5."/>
      <w:lvlJc w:val="left"/>
      <w:pPr>
        <w:ind w:left="3713" w:hanging="360"/>
      </w:pPr>
    </w:lvl>
    <w:lvl w:ilvl="5" w:tplc="AFEEC8F6" w:tentative="1">
      <w:start w:val="1"/>
      <w:numFmt w:val="lowerRoman"/>
      <w:lvlText w:val="%6."/>
      <w:lvlJc w:val="right"/>
      <w:pPr>
        <w:ind w:left="4433" w:hanging="180"/>
      </w:pPr>
    </w:lvl>
    <w:lvl w:ilvl="6" w:tplc="3E7C7C2A" w:tentative="1">
      <w:start w:val="1"/>
      <w:numFmt w:val="decimal"/>
      <w:lvlText w:val="%7."/>
      <w:lvlJc w:val="left"/>
      <w:pPr>
        <w:ind w:left="5153" w:hanging="360"/>
      </w:pPr>
    </w:lvl>
    <w:lvl w:ilvl="7" w:tplc="E01C0EF0" w:tentative="1">
      <w:start w:val="1"/>
      <w:numFmt w:val="lowerLetter"/>
      <w:lvlText w:val="%8."/>
      <w:lvlJc w:val="left"/>
      <w:pPr>
        <w:ind w:left="5873" w:hanging="360"/>
      </w:pPr>
    </w:lvl>
    <w:lvl w:ilvl="8" w:tplc="626C2864" w:tentative="1">
      <w:start w:val="1"/>
      <w:numFmt w:val="lowerRoman"/>
      <w:lvlText w:val="%9."/>
      <w:lvlJc w:val="right"/>
      <w:pPr>
        <w:ind w:left="6593" w:hanging="180"/>
      </w:pPr>
    </w:lvl>
  </w:abstractNum>
  <w:abstractNum w:abstractNumId="21" w15:restartNumberingAfterBreak="0">
    <w:nsid w:val="4946595F"/>
    <w:multiLevelType w:val="hybridMultilevel"/>
    <w:tmpl w:val="D06EC338"/>
    <w:lvl w:ilvl="0" w:tplc="8FDE9E00">
      <w:start w:val="1"/>
      <w:numFmt w:val="bullet"/>
      <w:lvlText w:val=""/>
      <w:lvlJc w:val="left"/>
      <w:pPr>
        <w:ind w:left="720" w:hanging="360"/>
      </w:pPr>
      <w:rPr>
        <w:rFonts w:ascii="Symbol" w:hAnsi="Symbol" w:hint="default"/>
      </w:rPr>
    </w:lvl>
    <w:lvl w:ilvl="1" w:tplc="FC34061E" w:tentative="1">
      <w:start w:val="1"/>
      <w:numFmt w:val="bullet"/>
      <w:lvlText w:val="o"/>
      <w:lvlJc w:val="left"/>
      <w:pPr>
        <w:ind w:left="1440" w:hanging="360"/>
      </w:pPr>
      <w:rPr>
        <w:rFonts w:ascii="Courier New" w:hAnsi="Courier New" w:cs="Courier New" w:hint="default"/>
      </w:rPr>
    </w:lvl>
    <w:lvl w:ilvl="2" w:tplc="0332FFA4" w:tentative="1">
      <w:start w:val="1"/>
      <w:numFmt w:val="bullet"/>
      <w:lvlText w:val=""/>
      <w:lvlJc w:val="left"/>
      <w:pPr>
        <w:ind w:left="2160" w:hanging="360"/>
      </w:pPr>
      <w:rPr>
        <w:rFonts w:ascii="Wingdings" w:hAnsi="Wingdings" w:hint="default"/>
      </w:rPr>
    </w:lvl>
    <w:lvl w:ilvl="3" w:tplc="C1AC5A44" w:tentative="1">
      <w:start w:val="1"/>
      <w:numFmt w:val="bullet"/>
      <w:lvlText w:val=""/>
      <w:lvlJc w:val="left"/>
      <w:pPr>
        <w:ind w:left="2880" w:hanging="360"/>
      </w:pPr>
      <w:rPr>
        <w:rFonts w:ascii="Symbol" w:hAnsi="Symbol" w:hint="default"/>
      </w:rPr>
    </w:lvl>
    <w:lvl w:ilvl="4" w:tplc="4EEE66E4" w:tentative="1">
      <w:start w:val="1"/>
      <w:numFmt w:val="bullet"/>
      <w:lvlText w:val="o"/>
      <w:lvlJc w:val="left"/>
      <w:pPr>
        <w:ind w:left="3600" w:hanging="360"/>
      </w:pPr>
      <w:rPr>
        <w:rFonts w:ascii="Courier New" w:hAnsi="Courier New" w:cs="Courier New" w:hint="default"/>
      </w:rPr>
    </w:lvl>
    <w:lvl w:ilvl="5" w:tplc="CB60A6B2" w:tentative="1">
      <w:start w:val="1"/>
      <w:numFmt w:val="bullet"/>
      <w:lvlText w:val=""/>
      <w:lvlJc w:val="left"/>
      <w:pPr>
        <w:ind w:left="4320" w:hanging="360"/>
      </w:pPr>
      <w:rPr>
        <w:rFonts w:ascii="Wingdings" w:hAnsi="Wingdings" w:hint="default"/>
      </w:rPr>
    </w:lvl>
    <w:lvl w:ilvl="6" w:tplc="91C26CA6" w:tentative="1">
      <w:start w:val="1"/>
      <w:numFmt w:val="bullet"/>
      <w:lvlText w:val=""/>
      <w:lvlJc w:val="left"/>
      <w:pPr>
        <w:ind w:left="5040" w:hanging="360"/>
      </w:pPr>
      <w:rPr>
        <w:rFonts w:ascii="Symbol" w:hAnsi="Symbol" w:hint="default"/>
      </w:rPr>
    </w:lvl>
    <w:lvl w:ilvl="7" w:tplc="7EB42CDC" w:tentative="1">
      <w:start w:val="1"/>
      <w:numFmt w:val="bullet"/>
      <w:lvlText w:val="o"/>
      <w:lvlJc w:val="left"/>
      <w:pPr>
        <w:ind w:left="5760" w:hanging="360"/>
      </w:pPr>
      <w:rPr>
        <w:rFonts w:ascii="Courier New" w:hAnsi="Courier New" w:cs="Courier New" w:hint="default"/>
      </w:rPr>
    </w:lvl>
    <w:lvl w:ilvl="8" w:tplc="57F60A94" w:tentative="1">
      <w:start w:val="1"/>
      <w:numFmt w:val="bullet"/>
      <w:lvlText w:val=""/>
      <w:lvlJc w:val="left"/>
      <w:pPr>
        <w:ind w:left="6480" w:hanging="360"/>
      </w:pPr>
      <w:rPr>
        <w:rFonts w:ascii="Wingdings" w:hAnsi="Wingdings" w:hint="default"/>
      </w:rPr>
    </w:lvl>
  </w:abstractNum>
  <w:abstractNum w:abstractNumId="22" w15:restartNumberingAfterBreak="0">
    <w:nsid w:val="4CA635CA"/>
    <w:multiLevelType w:val="hybridMultilevel"/>
    <w:tmpl w:val="9C50352C"/>
    <w:lvl w:ilvl="0" w:tplc="49ACDB66">
      <w:start w:val="1"/>
      <w:numFmt w:val="bullet"/>
      <w:lvlText w:val=""/>
      <w:lvlJc w:val="left"/>
      <w:pPr>
        <w:ind w:left="360" w:hanging="360"/>
      </w:pPr>
      <w:rPr>
        <w:rFonts w:ascii="Symbol" w:hAnsi="Symbol" w:hint="default"/>
      </w:rPr>
    </w:lvl>
    <w:lvl w:ilvl="1" w:tplc="67EADC6A" w:tentative="1">
      <w:start w:val="1"/>
      <w:numFmt w:val="bullet"/>
      <w:lvlText w:val="o"/>
      <w:lvlJc w:val="left"/>
      <w:pPr>
        <w:ind w:left="1080" w:hanging="360"/>
      </w:pPr>
      <w:rPr>
        <w:rFonts w:ascii="Courier New" w:hAnsi="Courier New" w:cs="Courier New" w:hint="default"/>
      </w:rPr>
    </w:lvl>
    <w:lvl w:ilvl="2" w:tplc="6A6045DA" w:tentative="1">
      <w:start w:val="1"/>
      <w:numFmt w:val="bullet"/>
      <w:lvlText w:val=""/>
      <w:lvlJc w:val="left"/>
      <w:pPr>
        <w:ind w:left="1800" w:hanging="360"/>
      </w:pPr>
      <w:rPr>
        <w:rFonts w:ascii="Wingdings" w:hAnsi="Wingdings" w:hint="default"/>
      </w:rPr>
    </w:lvl>
    <w:lvl w:ilvl="3" w:tplc="3BDCD264" w:tentative="1">
      <w:start w:val="1"/>
      <w:numFmt w:val="bullet"/>
      <w:lvlText w:val=""/>
      <w:lvlJc w:val="left"/>
      <w:pPr>
        <w:ind w:left="2520" w:hanging="360"/>
      </w:pPr>
      <w:rPr>
        <w:rFonts w:ascii="Symbol" w:hAnsi="Symbol" w:hint="default"/>
      </w:rPr>
    </w:lvl>
    <w:lvl w:ilvl="4" w:tplc="CE286A8C" w:tentative="1">
      <w:start w:val="1"/>
      <w:numFmt w:val="bullet"/>
      <w:lvlText w:val="o"/>
      <w:lvlJc w:val="left"/>
      <w:pPr>
        <w:ind w:left="3240" w:hanging="360"/>
      </w:pPr>
      <w:rPr>
        <w:rFonts w:ascii="Courier New" w:hAnsi="Courier New" w:cs="Courier New" w:hint="default"/>
      </w:rPr>
    </w:lvl>
    <w:lvl w:ilvl="5" w:tplc="0E7E7B4C" w:tentative="1">
      <w:start w:val="1"/>
      <w:numFmt w:val="bullet"/>
      <w:lvlText w:val=""/>
      <w:lvlJc w:val="left"/>
      <w:pPr>
        <w:ind w:left="3960" w:hanging="360"/>
      </w:pPr>
      <w:rPr>
        <w:rFonts w:ascii="Wingdings" w:hAnsi="Wingdings" w:hint="default"/>
      </w:rPr>
    </w:lvl>
    <w:lvl w:ilvl="6" w:tplc="A7749900" w:tentative="1">
      <w:start w:val="1"/>
      <w:numFmt w:val="bullet"/>
      <w:lvlText w:val=""/>
      <w:lvlJc w:val="left"/>
      <w:pPr>
        <w:ind w:left="4680" w:hanging="360"/>
      </w:pPr>
      <w:rPr>
        <w:rFonts w:ascii="Symbol" w:hAnsi="Symbol" w:hint="default"/>
      </w:rPr>
    </w:lvl>
    <w:lvl w:ilvl="7" w:tplc="3788D950" w:tentative="1">
      <w:start w:val="1"/>
      <w:numFmt w:val="bullet"/>
      <w:lvlText w:val="o"/>
      <w:lvlJc w:val="left"/>
      <w:pPr>
        <w:ind w:left="5400" w:hanging="360"/>
      </w:pPr>
      <w:rPr>
        <w:rFonts w:ascii="Courier New" w:hAnsi="Courier New" w:cs="Courier New" w:hint="default"/>
      </w:rPr>
    </w:lvl>
    <w:lvl w:ilvl="8" w:tplc="7F8805D8" w:tentative="1">
      <w:start w:val="1"/>
      <w:numFmt w:val="bullet"/>
      <w:lvlText w:val=""/>
      <w:lvlJc w:val="left"/>
      <w:pPr>
        <w:ind w:left="6120" w:hanging="360"/>
      </w:pPr>
      <w:rPr>
        <w:rFonts w:ascii="Wingdings" w:hAnsi="Wingdings" w:hint="default"/>
      </w:rPr>
    </w:lvl>
  </w:abstractNum>
  <w:abstractNum w:abstractNumId="23" w15:restartNumberingAfterBreak="0">
    <w:nsid w:val="512C3C6B"/>
    <w:multiLevelType w:val="hybridMultilevel"/>
    <w:tmpl w:val="284EA45A"/>
    <w:lvl w:ilvl="0" w:tplc="3BB03AC2">
      <w:start w:val="1"/>
      <w:numFmt w:val="decimal"/>
      <w:lvlText w:val="%1)"/>
      <w:lvlJc w:val="left"/>
      <w:pPr>
        <w:ind w:left="720" w:hanging="360"/>
      </w:pPr>
    </w:lvl>
    <w:lvl w:ilvl="1" w:tplc="A27865F8">
      <w:start w:val="1"/>
      <w:numFmt w:val="lowerLetter"/>
      <w:lvlText w:val="%2."/>
      <w:lvlJc w:val="left"/>
      <w:pPr>
        <w:ind w:left="1440" w:hanging="360"/>
      </w:pPr>
    </w:lvl>
    <w:lvl w:ilvl="2" w:tplc="6F08E270">
      <w:start w:val="1"/>
      <w:numFmt w:val="lowerRoman"/>
      <w:lvlText w:val="%3."/>
      <w:lvlJc w:val="right"/>
      <w:pPr>
        <w:ind w:left="2160" w:hanging="180"/>
      </w:pPr>
    </w:lvl>
    <w:lvl w:ilvl="3" w:tplc="A44C74F2">
      <w:start w:val="1"/>
      <w:numFmt w:val="decimal"/>
      <w:lvlText w:val="%4."/>
      <w:lvlJc w:val="left"/>
      <w:pPr>
        <w:ind w:left="2880" w:hanging="360"/>
      </w:pPr>
    </w:lvl>
    <w:lvl w:ilvl="4" w:tplc="D0D2925C">
      <w:start w:val="1"/>
      <w:numFmt w:val="lowerLetter"/>
      <w:lvlText w:val="%5."/>
      <w:lvlJc w:val="left"/>
      <w:pPr>
        <w:ind w:left="3600" w:hanging="360"/>
      </w:pPr>
    </w:lvl>
    <w:lvl w:ilvl="5" w:tplc="78DC1B3A">
      <w:start w:val="1"/>
      <w:numFmt w:val="lowerRoman"/>
      <w:lvlText w:val="%6."/>
      <w:lvlJc w:val="right"/>
      <w:pPr>
        <w:ind w:left="4320" w:hanging="180"/>
      </w:pPr>
    </w:lvl>
    <w:lvl w:ilvl="6" w:tplc="C296945A">
      <w:start w:val="1"/>
      <w:numFmt w:val="decimal"/>
      <w:lvlText w:val="%7."/>
      <w:lvlJc w:val="left"/>
      <w:pPr>
        <w:ind w:left="5040" w:hanging="360"/>
      </w:pPr>
    </w:lvl>
    <w:lvl w:ilvl="7" w:tplc="C3AC4D2A">
      <w:start w:val="1"/>
      <w:numFmt w:val="lowerLetter"/>
      <w:lvlText w:val="%8."/>
      <w:lvlJc w:val="left"/>
      <w:pPr>
        <w:ind w:left="5760" w:hanging="360"/>
      </w:pPr>
    </w:lvl>
    <w:lvl w:ilvl="8" w:tplc="D71876CA">
      <w:start w:val="1"/>
      <w:numFmt w:val="lowerRoman"/>
      <w:lvlText w:val="%9."/>
      <w:lvlJc w:val="right"/>
      <w:pPr>
        <w:ind w:left="6480" w:hanging="180"/>
      </w:pPr>
    </w:lvl>
  </w:abstractNum>
  <w:abstractNum w:abstractNumId="24" w15:restartNumberingAfterBreak="0">
    <w:nsid w:val="63062740"/>
    <w:multiLevelType w:val="hybridMultilevel"/>
    <w:tmpl w:val="CBB2F95E"/>
    <w:lvl w:ilvl="0" w:tplc="A5A2D928">
      <w:start w:val="1"/>
      <w:numFmt w:val="lowerRoman"/>
      <w:lvlText w:val="%1)"/>
      <w:lvlJc w:val="left"/>
      <w:pPr>
        <w:ind w:left="1440" w:hanging="720"/>
      </w:pPr>
    </w:lvl>
    <w:lvl w:ilvl="1" w:tplc="5DD6361E">
      <w:start w:val="1"/>
      <w:numFmt w:val="lowerLetter"/>
      <w:lvlText w:val="%2."/>
      <w:lvlJc w:val="left"/>
      <w:pPr>
        <w:ind w:left="1800" w:hanging="360"/>
      </w:pPr>
    </w:lvl>
    <w:lvl w:ilvl="2" w:tplc="9F7E0E28">
      <w:start w:val="1"/>
      <w:numFmt w:val="lowerRoman"/>
      <w:lvlText w:val="%3."/>
      <w:lvlJc w:val="right"/>
      <w:pPr>
        <w:ind w:left="2520" w:hanging="180"/>
      </w:pPr>
    </w:lvl>
    <w:lvl w:ilvl="3" w:tplc="669015E2">
      <w:start w:val="1"/>
      <w:numFmt w:val="decimal"/>
      <w:lvlText w:val="%4."/>
      <w:lvlJc w:val="left"/>
      <w:pPr>
        <w:ind w:left="3240" w:hanging="360"/>
      </w:pPr>
    </w:lvl>
    <w:lvl w:ilvl="4" w:tplc="E8BC0FDA">
      <w:start w:val="1"/>
      <w:numFmt w:val="lowerLetter"/>
      <w:lvlText w:val="%5."/>
      <w:lvlJc w:val="left"/>
      <w:pPr>
        <w:ind w:left="3960" w:hanging="360"/>
      </w:pPr>
    </w:lvl>
    <w:lvl w:ilvl="5" w:tplc="6A94393C">
      <w:start w:val="1"/>
      <w:numFmt w:val="lowerRoman"/>
      <w:lvlText w:val="%6."/>
      <w:lvlJc w:val="right"/>
      <w:pPr>
        <w:ind w:left="4680" w:hanging="180"/>
      </w:pPr>
    </w:lvl>
    <w:lvl w:ilvl="6" w:tplc="0B54FAF8">
      <w:start w:val="1"/>
      <w:numFmt w:val="decimal"/>
      <w:lvlText w:val="%7."/>
      <w:lvlJc w:val="left"/>
      <w:pPr>
        <w:ind w:left="5400" w:hanging="360"/>
      </w:pPr>
    </w:lvl>
    <w:lvl w:ilvl="7" w:tplc="8586F09A">
      <w:start w:val="1"/>
      <w:numFmt w:val="lowerLetter"/>
      <w:lvlText w:val="%8."/>
      <w:lvlJc w:val="left"/>
      <w:pPr>
        <w:ind w:left="6120" w:hanging="360"/>
      </w:pPr>
    </w:lvl>
    <w:lvl w:ilvl="8" w:tplc="C5EA26BE">
      <w:start w:val="1"/>
      <w:numFmt w:val="lowerRoman"/>
      <w:lvlText w:val="%9."/>
      <w:lvlJc w:val="right"/>
      <w:pPr>
        <w:ind w:left="6840" w:hanging="180"/>
      </w:pPr>
    </w:lvl>
  </w:abstractNum>
  <w:abstractNum w:abstractNumId="25" w15:restartNumberingAfterBreak="0">
    <w:nsid w:val="715B73E5"/>
    <w:multiLevelType w:val="hybridMultilevel"/>
    <w:tmpl w:val="CBB2F95E"/>
    <w:lvl w:ilvl="0" w:tplc="CF94F4B2">
      <w:start w:val="1"/>
      <w:numFmt w:val="lowerRoman"/>
      <w:lvlText w:val="%1)"/>
      <w:lvlJc w:val="left"/>
      <w:pPr>
        <w:ind w:left="1440" w:hanging="720"/>
      </w:pPr>
    </w:lvl>
    <w:lvl w:ilvl="1" w:tplc="F5E28152">
      <w:start w:val="1"/>
      <w:numFmt w:val="lowerLetter"/>
      <w:lvlText w:val="%2."/>
      <w:lvlJc w:val="left"/>
      <w:pPr>
        <w:ind w:left="1800" w:hanging="360"/>
      </w:pPr>
    </w:lvl>
    <w:lvl w:ilvl="2" w:tplc="CE088D28">
      <w:start w:val="1"/>
      <w:numFmt w:val="lowerRoman"/>
      <w:lvlText w:val="%3."/>
      <w:lvlJc w:val="right"/>
      <w:pPr>
        <w:ind w:left="2520" w:hanging="180"/>
      </w:pPr>
    </w:lvl>
    <w:lvl w:ilvl="3" w:tplc="DFFC4BFE">
      <w:start w:val="1"/>
      <w:numFmt w:val="decimal"/>
      <w:lvlText w:val="%4."/>
      <w:lvlJc w:val="left"/>
      <w:pPr>
        <w:ind w:left="3240" w:hanging="360"/>
      </w:pPr>
    </w:lvl>
    <w:lvl w:ilvl="4" w:tplc="B9E29D72">
      <w:start w:val="1"/>
      <w:numFmt w:val="lowerLetter"/>
      <w:lvlText w:val="%5."/>
      <w:lvlJc w:val="left"/>
      <w:pPr>
        <w:ind w:left="3960" w:hanging="360"/>
      </w:pPr>
    </w:lvl>
    <w:lvl w:ilvl="5" w:tplc="B87C1C78">
      <w:start w:val="1"/>
      <w:numFmt w:val="lowerRoman"/>
      <w:lvlText w:val="%6."/>
      <w:lvlJc w:val="right"/>
      <w:pPr>
        <w:ind w:left="4680" w:hanging="180"/>
      </w:pPr>
    </w:lvl>
    <w:lvl w:ilvl="6" w:tplc="9AE2368A">
      <w:start w:val="1"/>
      <w:numFmt w:val="decimal"/>
      <w:lvlText w:val="%7."/>
      <w:lvlJc w:val="left"/>
      <w:pPr>
        <w:ind w:left="5400" w:hanging="360"/>
      </w:pPr>
    </w:lvl>
    <w:lvl w:ilvl="7" w:tplc="D1426536">
      <w:start w:val="1"/>
      <w:numFmt w:val="lowerLetter"/>
      <w:lvlText w:val="%8."/>
      <w:lvlJc w:val="left"/>
      <w:pPr>
        <w:ind w:left="6120" w:hanging="360"/>
      </w:pPr>
    </w:lvl>
    <w:lvl w:ilvl="8" w:tplc="62A6E7D0">
      <w:start w:val="1"/>
      <w:numFmt w:val="lowerRoman"/>
      <w:lvlText w:val="%9."/>
      <w:lvlJc w:val="right"/>
      <w:pPr>
        <w:ind w:left="6840" w:hanging="180"/>
      </w:pPr>
    </w:lvl>
  </w:abstractNum>
  <w:abstractNum w:abstractNumId="26" w15:restartNumberingAfterBreak="0">
    <w:nsid w:val="76A31BA2"/>
    <w:multiLevelType w:val="hybridMultilevel"/>
    <w:tmpl w:val="473088D2"/>
    <w:lvl w:ilvl="0" w:tplc="17AC6B30">
      <w:start w:val="1"/>
      <w:numFmt w:val="lowerLetter"/>
      <w:lvlText w:val="%1)"/>
      <w:lvlJc w:val="left"/>
      <w:pPr>
        <w:ind w:left="720" w:hanging="360"/>
      </w:pPr>
    </w:lvl>
    <w:lvl w:ilvl="1" w:tplc="8F1E17D8">
      <w:start w:val="1"/>
      <w:numFmt w:val="lowerLetter"/>
      <w:lvlText w:val="%2."/>
      <w:lvlJc w:val="left"/>
      <w:pPr>
        <w:ind w:left="1440" w:hanging="360"/>
      </w:pPr>
    </w:lvl>
    <w:lvl w:ilvl="2" w:tplc="00DC5DF6">
      <w:start w:val="1"/>
      <w:numFmt w:val="lowerRoman"/>
      <w:lvlText w:val="%3."/>
      <w:lvlJc w:val="right"/>
      <w:pPr>
        <w:ind w:left="2160" w:hanging="180"/>
      </w:pPr>
    </w:lvl>
    <w:lvl w:ilvl="3" w:tplc="3ECCA9C6">
      <w:start w:val="1"/>
      <w:numFmt w:val="decimal"/>
      <w:lvlText w:val="%4."/>
      <w:lvlJc w:val="left"/>
      <w:pPr>
        <w:ind w:left="2880" w:hanging="360"/>
      </w:pPr>
    </w:lvl>
    <w:lvl w:ilvl="4" w:tplc="AE48915C">
      <w:start w:val="1"/>
      <w:numFmt w:val="lowerLetter"/>
      <w:lvlText w:val="%5."/>
      <w:lvlJc w:val="left"/>
      <w:pPr>
        <w:ind w:left="3600" w:hanging="360"/>
      </w:pPr>
    </w:lvl>
    <w:lvl w:ilvl="5" w:tplc="E5CC8884">
      <w:start w:val="1"/>
      <w:numFmt w:val="lowerRoman"/>
      <w:lvlText w:val="%6."/>
      <w:lvlJc w:val="right"/>
      <w:pPr>
        <w:ind w:left="4320" w:hanging="180"/>
      </w:pPr>
    </w:lvl>
    <w:lvl w:ilvl="6" w:tplc="956CBF28">
      <w:start w:val="1"/>
      <w:numFmt w:val="decimal"/>
      <w:lvlText w:val="%7."/>
      <w:lvlJc w:val="left"/>
      <w:pPr>
        <w:ind w:left="5040" w:hanging="360"/>
      </w:pPr>
    </w:lvl>
    <w:lvl w:ilvl="7" w:tplc="144CF262">
      <w:start w:val="1"/>
      <w:numFmt w:val="lowerLetter"/>
      <w:lvlText w:val="%8."/>
      <w:lvlJc w:val="left"/>
      <w:pPr>
        <w:ind w:left="5760" w:hanging="360"/>
      </w:pPr>
    </w:lvl>
    <w:lvl w:ilvl="8" w:tplc="2B0850DE">
      <w:start w:val="1"/>
      <w:numFmt w:val="lowerRoman"/>
      <w:lvlText w:val="%9."/>
      <w:lvlJc w:val="right"/>
      <w:pPr>
        <w:ind w:left="6480" w:hanging="180"/>
      </w:pPr>
    </w:lvl>
  </w:abstractNum>
  <w:abstractNum w:abstractNumId="27" w15:restartNumberingAfterBreak="0">
    <w:nsid w:val="7ACB0F41"/>
    <w:multiLevelType w:val="hybridMultilevel"/>
    <w:tmpl w:val="78B2B904"/>
    <w:lvl w:ilvl="0" w:tplc="9C4EFEE8">
      <w:start w:val="1"/>
      <w:numFmt w:val="bullet"/>
      <w:pStyle w:val="Bullet"/>
      <w:lvlText w:val=""/>
      <w:lvlJc w:val="left"/>
      <w:pPr>
        <w:ind w:left="360" w:hanging="360"/>
      </w:pPr>
      <w:rPr>
        <w:rFonts w:ascii="Symbol" w:hAnsi="Symbol" w:hint="default"/>
        <w:color w:val="84329B" w:themeColor="accent1"/>
      </w:rPr>
    </w:lvl>
    <w:lvl w:ilvl="1" w:tplc="CB0E6FF2" w:tentative="1">
      <w:start w:val="1"/>
      <w:numFmt w:val="bullet"/>
      <w:lvlText w:val="o"/>
      <w:lvlJc w:val="left"/>
      <w:pPr>
        <w:ind w:left="1080" w:hanging="360"/>
      </w:pPr>
      <w:rPr>
        <w:rFonts w:ascii="Courier New" w:hAnsi="Courier New" w:cs="Courier New" w:hint="default"/>
      </w:rPr>
    </w:lvl>
    <w:lvl w:ilvl="2" w:tplc="2320CF74" w:tentative="1">
      <w:start w:val="1"/>
      <w:numFmt w:val="bullet"/>
      <w:lvlText w:val=""/>
      <w:lvlJc w:val="left"/>
      <w:pPr>
        <w:ind w:left="1800" w:hanging="360"/>
      </w:pPr>
      <w:rPr>
        <w:rFonts w:ascii="Wingdings" w:hAnsi="Wingdings" w:hint="default"/>
      </w:rPr>
    </w:lvl>
    <w:lvl w:ilvl="3" w:tplc="55CC0EE8" w:tentative="1">
      <w:start w:val="1"/>
      <w:numFmt w:val="bullet"/>
      <w:lvlText w:val=""/>
      <w:lvlJc w:val="left"/>
      <w:pPr>
        <w:ind w:left="2520" w:hanging="360"/>
      </w:pPr>
      <w:rPr>
        <w:rFonts w:ascii="Symbol" w:hAnsi="Symbol" w:hint="default"/>
      </w:rPr>
    </w:lvl>
    <w:lvl w:ilvl="4" w:tplc="1DACAE76" w:tentative="1">
      <w:start w:val="1"/>
      <w:numFmt w:val="bullet"/>
      <w:lvlText w:val="o"/>
      <w:lvlJc w:val="left"/>
      <w:pPr>
        <w:ind w:left="3240" w:hanging="360"/>
      </w:pPr>
      <w:rPr>
        <w:rFonts w:ascii="Courier New" w:hAnsi="Courier New" w:cs="Courier New" w:hint="default"/>
      </w:rPr>
    </w:lvl>
    <w:lvl w:ilvl="5" w:tplc="60088E2E" w:tentative="1">
      <w:start w:val="1"/>
      <w:numFmt w:val="bullet"/>
      <w:lvlText w:val=""/>
      <w:lvlJc w:val="left"/>
      <w:pPr>
        <w:ind w:left="3960" w:hanging="360"/>
      </w:pPr>
      <w:rPr>
        <w:rFonts w:ascii="Wingdings" w:hAnsi="Wingdings" w:hint="default"/>
      </w:rPr>
    </w:lvl>
    <w:lvl w:ilvl="6" w:tplc="07BE6F6C" w:tentative="1">
      <w:start w:val="1"/>
      <w:numFmt w:val="bullet"/>
      <w:lvlText w:val=""/>
      <w:lvlJc w:val="left"/>
      <w:pPr>
        <w:ind w:left="4680" w:hanging="360"/>
      </w:pPr>
      <w:rPr>
        <w:rFonts w:ascii="Symbol" w:hAnsi="Symbol" w:hint="default"/>
      </w:rPr>
    </w:lvl>
    <w:lvl w:ilvl="7" w:tplc="FC887706" w:tentative="1">
      <w:start w:val="1"/>
      <w:numFmt w:val="bullet"/>
      <w:lvlText w:val="o"/>
      <w:lvlJc w:val="left"/>
      <w:pPr>
        <w:ind w:left="5400" w:hanging="360"/>
      </w:pPr>
      <w:rPr>
        <w:rFonts w:ascii="Courier New" w:hAnsi="Courier New" w:cs="Courier New" w:hint="default"/>
      </w:rPr>
    </w:lvl>
    <w:lvl w:ilvl="8" w:tplc="9C04AF7C" w:tentative="1">
      <w:start w:val="1"/>
      <w:numFmt w:val="bullet"/>
      <w:lvlText w:val=""/>
      <w:lvlJc w:val="left"/>
      <w:pPr>
        <w:ind w:left="6120" w:hanging="360"/>
      </w:pPr>
      <w:rPr>
        <w:rFonts w:ascii="Wingdings" w:hAnsi="Wingdings" w:hint="default"/>
      </w:rPr>
    </w:lvl>
  </w:abstractNum>
  <w:abstractNum w:abstractNumId="28" w15:restartNumberingAfterBreak="0">
    <w:nsid w:val="7F244C37"/>
    <w:multiLevelType w:val="hybridMultilevel"/>
    <w:tmpl w:val="473088D2"/>
    <w:lvl w:ilvl="0" w:tplc="DE68C558">
      <w:start w:val="1"/>
      <w:numFmt w:val="lowerLetter"/>
      <w:lvlText w:val="%1)"/>
      <w:lvlJc w:val="left"/>
      <w:pPr>
        <w:ind w:left="720" w:hanging="360"/>
      </w:pPr>
    </w:lvl>
    <w:lvl w:ilvl="1" w:tplc="7E76E53A">
      <w:start w:val="1"/>
      <w:numFmt w:val="lowerLetter"/>
      <w:lvlText w:val="%2."/>
      <w:lvlJc w:val="left"/>
      <w:pPr>
        <w:ind w:left="1440" w:hanging="360"/>
      </w:pPr>
    </w:lvl>
    <w:lvl w:ilvl="2" w:tplc="7C2AC63A">
      <w:start w:val="1"/>
      <w:numFmt w:val="lowerRoman"/>
      <w:lvlText w:val="%3."/>
      <w:lvlJc w:val="right"/>
      <w:pPr>
        <w:ind w:left="2160" w:hanging="180"/>
      </w:pPr>
    </w:lvl>
    <w:lvl w:ilvl="3" w:tplc="4D984D50">
      <w:start w:val="1"/>
      <w:numFmt w:val="decimal"/>
      <w:lvlText w:val="%4."/>
      <w:lvlJc w:val="left"/>
      <w:pPr>
        <w:ind w:left="2880" w:hanging="360"/>
      </w:pPr>
    </w:lvl>
    <w:lvl w:ilvl="4" w:tplc="55843D02">
      <w:start w:val="1"/>
      <w:numFmt w:val="lowerLetter"/>
      <w:lvlText w:val="%5."/>
      <w:lvlJc w:val="left"/>
      <w:pPr>
        <w:ind w:left="3600" w:hanging="360"/>
      </w:pPr>
    </w:lvl>
    <w:lvl w:ilvl="5" w:tplc="F340828C">
      <w:start w:val="1"/>
      <w:numFmt w:val="lowerRoman"/>
      <w:lvlText w:val="%6."/>
      <w:lvlJc w:val="right"/>
      <w:pPr>
        <w:ind w:left="4320" w:hanging="180"/>
      </w:pPr>
    </w:lvl>
    <w:lvl w:ilvl="6" w:tplc="B496516C">
      <w:start w:val="1"/>
      <w:numFmt w:val="decimal"/>
      <w:lvlText w:val="%7."/>
      <w:lvlJc w:val="left"/>
      <w:pPr>
        <w:ind w:left="5040" w:hanging="360"/>
      </w:pPr>
    </w:lvl>
    <w:lvl w:ilvl="7" w:tplc="1C5669AE">
      <w:start w:val="1"/>
      <w:numFmt w:val="lowerLetter"/>
      <w:lvlText w:val="%8."/>
      <w:lvlJc w:val="left"/>
      <w:pPr>
        <w:ind w:left="5760" w:hanging="360"/>
      </w:pPr>
    </w:lvl>
    <w:lvl w:ilvl="8" w:tplc="8E5CEEB6">
      <w:start w:val="1"/>
      <w:numFmt w:val="lowerRoman"/>
      <w:lvlText w:val="%9."/>
      <w:lvlJc w:val="right"/>
      <w:pPr>
        <w:ind w:left="6480" w:hanging="180"/>
      </w:pPr>
    </w:lvl>
  </w:abstractNum>
  <w:num w:numId="1">
    <w:abstractNumId w:val="15"/>
  </w:num>
  <w:num w:numId="2">
    <w:abstractNumId w:val="21"/>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6"/>
  </w:num>
  <w:num w:numId="13">
    <w:abstractNumId w:val="11"/>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1"/>
  </w:num>
  <w:num w:numId="25">
    <w:abstractNumId w:val="12"/>
  </w:num>
  <w:num w:numId="26">
    <w:abstractNumId w:val="23"/>
  </w:num>
  <w:num w:numId="27">
    <w:abstractNumId w:val="18"/>
  </w:num>
  <w:num w:numId="28">
    <w:abstractNumId w:val="22"/>
  </w:num>
  <w:num w:numId="29">
    <w:abstractNumId w:val="27"/>
  </w:num>
  <w:num w:numId="30">
    <w:abstractNumId w:val="13"/>
  </w:num>
  <w:num w:numId="31">
    <w:abstractNumId w:val="20"/>
  </w:num>
  <w:num w:numId="32">
    <w:abstractNumId w:val="20"/>
    <w:lvlOverride w:ilvl="0">
      <w:startOverride w:val="1"/>
    </w:lvlOverride>
  </w:num>
  <w:num w:numId="33">
    <w:abstractNumId w:val="16"/>
    <w:lvlOverride w:ilvl="0">
      <w:startOverride w:val="1"/>
    </w:lvlOverride>
  </w:num>
  <w:num w:numId="34">
    <w:abstractNumId w:val="20"/>
    <w:lvlOverride w:ilvl="0">
      <w:startOverride w:val="1"/>
    </w:lvlOverride>
  </w:num>
  <w:num w:numId="35">
    <w:abstractNumId w:val="14"/>
  </w:num>
  <w:num w:numId="36">
    <w:abstractNumId w:val="14"/>
    <w:lvlOverride w:ilvl="0">
      <w:startOverride w:val="1"/>
    </w:lvlOverride>
  </w:num>
  <w:num w:numId="37">
    <w:abstractNumId w:val="14"/>
    <w:lvlOverride w:ilvl="0">
      <w:startOverride w:val="1"/>
    </w:lvlOverride>
  </w:num>
  <w:num w:numId="38">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P2022"/>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1C2"/>
    <w:rsid w:val="00002746"/>
    <w:rsid w:val="00002D0B"/>
    <w:rsid w:val="00003004"/>
    <w:rsid w:val="00007B26"/>
    <w:rsid w:val="00012AB6"/>
    <w:rsid w:val="00014A71"/>
    <w:rsid w:val="000159B6"/>
    <w:rsid w:val="00020C37"/>
    <w:rsid w:val="00021643"/>
    <w:rsid w:val="00022A54"/>
    <w:rsid w:val="00023B4F"/>
    <w:rsid w:val="00025304"/>
    <w:rsid w:val="00026F9B"/>
    <w:rsid w:val="00030890"/>
    <w:rsid w:val="00030D9B"/>
    <w:rsid w:val="00031411"/>
    <w:rsid w:val="000326EE"/>
    <w:rsid w:val="00035CD3"/>
    <w:rsid w:val="00043167"/>
    <w:rsid w:val="000442A7"/>
    <w:rsid w:val="00044AD5"/>
    <w:rsid w:val="0004516B"/>
    <w:rsid w:val="000479C3"/>
    <w:rsid w:val="00047B8D"/>
    <w:rsid w:val="00050E53"/>
    <w:rsid w:val="00052463"/>
    <w:rsid w:val="00054A75"/>
    <w:rsid w:val="00054AB4"/>
    <w:rsid w:val="000551C3"/>
    <w:rsid w:val="0005575F"/>
    <w:rsid w:val="00056CEB"/>
    <w:rsid w:val="000570D0"/>
    <w:rsid w:val="000625B4"/>
    <w:rsid w:val="000630C1"/>
    <w:rsid w:val="0006615B"/>
    <w:rsid w:val="00070DC5"/>
    <w:rsid w:val="000717D3"/>
    <w:rsid w:val="00072651"/>
    <w:rsid w:val="00074EDE"/>
    <w:rsid w:val="00075B5C"/>
    <w:rsid w:val="00076558"/>
    <w:rsid w:val="0008197F"/>
    <w:rsid w:val="0008347C"/>
    <w:rsid w:val="00085075"/>
    <w:rsid w:val="00085882"/>
    <w:rsid w:val="00086452"/>
    <w:rsid w:val="00087DA3"/>
    <w:rsid w:val="0009079D"/>
    <w:rsid w:val="00092D73"/>
    <w:rsid w:val="00092F12"/>
    <w:rsid w:val="000968EC"/>
    <w:rsid w:val="00097A7C"/>
    <w:rsid w:val="000A1115"/>
    <w:rsid w:val="000A2C82"/>
    <w:rsid w:val="000A3955"/>
    <w:rsid w:val="000A79F2"/>
    <w:rsid w:val="000A7A35"/>
    <w:rsid w:val="000B20A7"/>
    <w:rsid w:val="000B3306"/>
    <w:rsid w:val="000B533C"/>
    <w:rsid w:val="000B5450"/>
    <w:rsid w:val="000C0D53"/>
    <w:rsid w:val="000C3438"/>
    <w:rsid w:val="000C35EF"/>
    <w:rsid w:val="000C3BA2"/>
    <w:rsid w:val="000C7491"/>
    <w:rsid w:val="000D0BF9"/>
    <w:rsid w:val="000D57CD"/>
    <w:rsid w:val="000D623A"/>
    <w:rsid w:val="000E1C8A"/>
    <w:rsid w:val="000E42CF"/>
    <w:rsid w:val="000E591A"/>
    <w:rsid w:val="000F2F13"/>
    <w:rsid w:val="000F5E80"/>
    <w:rsid w:val="000F6D7F"/>
    <w:rsid w:val="00100BCB"/>
    <w:rsid w:val="00102FF2"/>
    <w:rsid w:val="00103899"/>
    <w:rsid w:val="001106AA"/>
    <w:rsid w:val="001111B9"/>
    <w:rsid w:val="00121881"/>
    <w:rsid w:val="001219FE"/>
    <w:rsid w:val="00122E5A"/>
    <w:rsid w:val="00123A7E"/>
    <w:rsid w:val="001257D8"/>
    <w:rsid w:val="00142895"/>
    <w:rsid w:val="001429BD"/>
    <w:rsid w:val="0015225A"/>
    <w:rsid w:val="001526A1"/>
    <w:rsid w:val="00152CEC"/>
    <w:rsid w:val="00154818"/>
    <w:rsid w:val="001557DB"/>
    <w:rsid w:val="00156177"/>
    <w:rsid w:val="0015641B"/>
    <w:rsid w:val="00162F81"/>
    <w:rsid w:val="00164CB9"/>
    <w:rsid w:val="00172C7C"/>
    <w:rsid w:val="00173E97"/>
    <w:rsid w:val="00175050"/>
    <w:rsid w:val="00177C03"/>
    <w:rsid w:val="00177D0E"/>
    <w:rsid w:val="00177E44"/>
    <w:rsid w:val="001915DA"/>
    <w:rsid w:val="00191F13"/>
    <w:rsid w:val="0019321C"/>
    <w:rsid w:val="00193571"/>
    <w:rsid w:val="001961A3"/>
    <w:rsid w:val="001A107B"/>
    <w:rsid w:val="001A4A15"/>
    <w:rsid w:val="001A5161"/>
    <w:rsid w:val="001A5F39"/>
    <w:rsid w:val="001A6E42"/>
    <w:rsid w:val="001B2F84"/>
    <w:rsid w:val="001C1049"/>
    <w:rsid w:val="001C3221"/>
    <w:rsid w:val="001D1060"/>
    <w:rsid w:val="001D3174"/>
    <w:rsid w:val="001D7259"/>
    <w:rsid w:val="001E67DF"/>
    <w:rsid w:val="001F28D6"/>
    <w:rsid w:val="001F5629"/>
    <w:rsid w:val="001F63D8"/>
    <w:rsid w:val="00200C16"/>
    <w:rsid w:val="0020109B"/>
    <w:rsid w:val="00203437"/>
    <w:rsid w:val="0020720D"/>
    <w:rsid w:val="00212B09"/>
    <w:rsid w:val="00217540"/>
    <w:rsid w:val="00217841"/>
    <w:rsid w:val="00221A8A"/>
    <w:rsid w:val="002258D0"/>
    <w:rsid w:val="00226E58"/>
    <w:rsid w:val="002308A0"/>
    <w:rsid w:val="00231115"/>
    <w:rsid w:val="002334BC"/>
    <w:rsid w:val="00235277"/>
    <w:rsid w:val="00236BF8"/>
    <w:rsid w:val="00241976"/>
    <w:rsid w:val="00241CCF"/>
    <w:rsid w:val="00246BC4"/>
    <w:rsid w:val="00252EE1"/>
    <w:rsid w:val="002557AE"/>
    <w:rsid w:val="002576B2"/>
    <w:rsid w:val="002627C1"/>
    <w:rsid w:val="002628C8"/>
    <w:rsid w:val="002655A6"/>
    <w:rsid w:val="00266634"/>
    <w:rsid w:val="00273882"/>
    <w:rsid w:val="00274D34"/>
    <w:rsid w:val="00275293"/>
    <w:rsid w:val="00275725"/>
    <w:rsid w:val="0027749F"/>
    <w:rsid w:val="00277F31"/>
    <w:rsid w:val="002838A2"/>
    <w:rsid w:val="00284755"/>
    <w:rsid w:val="00285D84"/>
    <w:rsid w:val="002866FC"/>
    <w:rsid w:val="00290B30"/>
    <w:rsid w:val="00291FD9"/>
    <w:rsid w:val="00292B2D"/>
    <w:rsid w:val="002933E6"/>
    <w:rsid w:val="00294C19"/>
    <w:rsid w:val="002A0587"/>
    <w:rsid w:val="002A1E11"/>
    <w:rsid w:val="002A22A7"/>
    <w:rsid w:val="002A3E42"/>
    <w:rsid w:val="002A5826"/>
    <w:rsid w:val="002B1435"/>
    <w:rsid w:val="002B18E1"/>
    <w:rsid w:val="002B1D92"/>
    <w:rsid w:val="002B2647"/>
    <w:rsid w:val="002B2E44"/>
    <w:rsid w:val="002B3A14"/>
    <w:rsid w:val="002B4233"/>
    <w:rsid w:val="002B5A6F"/>
    <w:rsid w:val="002B6D50"/>
    <w:rsid w:val="002C06B5"/>
    <w:rsid w:val="002C430F"/>
    <w:rsid w:val="002C4B48"/>
    <w:rsid w:val="002C4DC9"/>
    <w:rsid w:val="002C5556"/>
    <w:rsid w:val="002C629D"/>
    <w:rsid w:val="002C6FDB"/>
    <w:rsid w:val="002D217E"/>
    <w:rsid w:val="002D258F"/>
    <w:rsid w:val="002D3EA7"/>
    <w:rsid w:val="002D7274"/>
    <w:rsid w:val="002D7627"/>
    <w:rsid w:val="002E2CA7"/>
    <w:rsid w:val="002E392B"/>
    <w:rsid w:val="002E432F"/>
    <w:rsid w:val="002F1668"/>
    <w:rsid w:val="002F466B"/>
    <w:rsid w:val="002F64C7"/>
    <w:rsid w:val="002F6B92"/>
    <w:rsid w:val="0030193D"/>
    <w:rsid w:val="0030457A"/>
    <w:rsid w:val="0030683D"/>
    <w:rsid w:val="00310DF2"/>
    <w:rsid w:val="003129EA"/>
    <w:rsid w:val="00315B51"/>
    <w:rsid w:val="00320F92"/>
    <w:rsid w:val="003211CF"/>
    <w:rsid w:val="00327D81"/>
    <w:rsid w:val="00331AC4"/>
    <w:rsid w:val="0033268E"/>
    <w:rsid w:val="003332D2"/>
    <w:rsid w:val="00333577"/>
    <w:rsid w:val="00345102"/>
    <w:rsid w:val="003453D9"/>
    <w:rsid w:val="00345567"/>
    <w:rsid w:val="00351597"/>
    <w:rsid w:val="00351C7F"/>
    <w:rsid w:val="00352E3D"/>
    <w:rsid w:val="00354689"/>
    <w:rsid w:val="00354E5B"/>
    <w:rsid w:val="00355D55"/>
    <w:rsid w:val="00356870"/>
    <w:rsid w:val="003644EC"/>
    <w:rsid w:val="0037332C"/>
    <w:rsid w:val="00373B5A"/>
    <w:rsid w:val="00377AD4"/>
    <w:rsid w:val="003808AE"/>
    <w:rsid w:val="0038151C"/>
    <w:rsid w:val="00381CCE"/>
    <w:rsid w:val="00382856"/>
    <w:rsid w:val="00383721"/>
    <w:rsid w:val="00383F1F"/>
    <w:rsid w:val="00384FAF"/>
    <w:rsid w:val="0038532B"/>
    <w:rsid w:val="00392D7F"/>
    <w:rsid w:val="003945AF"/>
    <w:rsid w:val="003A033B"/>
    <w:rsid w:val="003A2D46"/>
    <w:rsid w:val="003A4D38"/>
    <w:rsid w:val="003B1117"/>
    <w:rsid w:val="003B159E"/>
    <w:rsid w:val="003C2B35"/>
    <w:rsid w:val="003C3479"/>
    <w:rsid w:val="003C5483"/>
    <w:rsid w:val="003C76DB"/>
    <w:rsid w:val="003D14FF"/>
    <w:rsid w:val="003D237C"/>
    <w:rsid w:val="003D34DF"/>
    <w:rsid w:val="003D45DE"/>
    <w:rsid w:val="003D4DDB"/>
    <w:rsid w:val="003D6AC0"/>
    <w:rsid w:val="003E1E05"/>
    <w:rsid w:val="003E3660"/>
    <w:rsid w:val="003E5B21"/>
    <w:rsid w:val="003F2235"/>
    <w:rsid w:val="003F4684"/>
    <w:rsid w:val="003F6EB3"/>
    <w:rsid w:val="00400498"/>
    <w:rsid w:val="0040401C"/>
    <w:rsid w:val="004063E8"/>
    <w:rsid w:val="00420553"/>
    <w:rsid w:val="00421349"/>
    <w:rsid w:val="00422E13"/>
    <w:rsid w:val="0043307B"/>
    <w:rsid w:val="00436AE2"/>
    <w:rsid w:val="004379A5"/>
    <w:rsid w:val="00441488"/>
    <w:rsid w:val="00441938"/>
    <w:rsid w:val="00442C25"/>
    <w:rsid w:val="004434AC"/>
    <w:rsid w:val="00443761"/>
    <w:rsid w:val="00445771"/>
    <w:rsid w:val="00450C22"/>
    <w:rsid w:val="00451E6D"/>
    <w:rsid w:val="00456797"/>
    <w:rsid w:val="00473C8F"/>
    <w:rsid w:val="0048079B"/>
    <w:rsid w:val="004823A4"/>
    <w:rsid w:val="00485233"/>
    <w:rsid w:val="00486804"/>
    <w:rsid w:val="00487F80"/>
    <w:rsid w:val="00496081"/>
    <w:rsid w:val="0049718C"/>
    <w:rsid w:val="00497BA0"/>
    <w:rsid w:val="004A133E"/>
    <w:rsid w:val="004A3816"/>
    <w:rsid w:val="004A74AD"/>
    <w:rsid w:val="004A79F1"/>
    <w:rsid w:val="004B315B"/>
    <w:rsid w:val="004B4BD0"/>
    <w:rsid w:val="004B4EEC"/>
    <w:rsid w:val="004C06E5"/>
    <w:rsid w:val="004C3FAE"/>
    <w:rsid w:val="004C75AB"/>
    <w:rsid w:val="004D10F4"/>
    <w:rsid w:val="004D3607"/>
    <w:rsid w:val="004D3E46"/>
    <w:rsid w:val="004D6B06"/>
    <w:rsid w:val="004D6EF5"/>
    <w:rsid w:val="004D777D"/>
    <w:rsid w:val="004E3B20"/>
    <w:rsid w:val="004E3B23"/>
    <w:rsid w:val="004E633F"/>
    <w:rsid w:val="004E6CEC"/>
    <w:rsid w:val="004F1391"/>
    <w:rsid w:val="005053F4"/>
    <w:rsid w:val="00506153"/>
    <w:rsid w:val="00512757"/>
    <w:rsid w:val="00512BFF"/>
    <w:rsid w:val="0051430C"/>
    <w:rsid w:val="0051586B"/>
    <w:rsid w:val="005176A8"/>
    <w:rsid w:val="00521792"/>
    <w:rsid w:val="00523EA5"/>
    <w:rsid w:val="0052599E"/>
    <w:rsid w:val="0052774F"/>
    <w:rsid w:val="00527C28"/>
    <w:rsid w:val="0053162E"/>
    <w:rsid w:val="00532B95"/>
    <w:rsid w:val="005330ED"/>
    <w:rsid w:val="005359B7"/>
    <w:rsid w:val="005418A6"/>
    <w:rsid w:val="005464F6"/>
    <w:rsid w:val="00546572"/>
    <w:rsid w:val="00547403"/>
    <w:rsid w:val="00551B63"/>
    <w:rsid w:val="005557E2"/>
    <w:rsid w:val="00556699"/>
    <w:rsid w:val="00560412"/>
    <w:rsid w:val="0056240A"/>
    <w:rsid w:val="00570CAD"/>
    <w:rsid w:val="00570D97"/>
    <w:rsid w:val="00571D61"/>
    <w:rsid w:val="00573B6A"/>
    <w:rsid w:val="00573E07"/>
    <w:rsid w:val="00575C83"/>
    <w:rsid w:val="00576E02"/>
    <w:rsid w:val="00582345"/>
    <w:rsid w:val="00582ABF"/>
    <w:rsid w:val="0058454D"/>
    <w:rsid w:val="00587F7E"/>
    <w:rsid w:val="005954B4"/>
    <w:rsid w:val="005A25A4"/>
    <w:rsid w:val="005A30AB"/>
    <w:rsid w:val="005A3E38"/>
    <w:rsid w:val="005A45BA"/>
    <w:rsid w:val="005A4671"/>
    <w:rsid w:val="005A7CAC"/>
    <w:rsid w:val="005A7EB6"/>
    <w:rsid w:val="005B0D09"/>
    <w:rsid w:val="005B1CE6"/>
    <w:rsid w:val="005B2E02"/>
    <w:rsid w:val="005B338C"/>
    <w:rsid w:val="005B47F3"/>
    <w:rsid w:val="005B61EF"/>
    <w:rsid w:val="005C2024"/>
    <w:rsid w:val="005C4320"/>
    <w:rsid w:val="005C4F47"/>
    <w:rsid w:val="005D09F7"/>
    <w:rsid w:val="005D124E"/>
    <w:rsid w:val="005D379B"/>
    <w:rsid w:val="005D57B8"/>
    <w:rsid w:val="005D61DC"/>
    <w:rsid w:val="005E0368"/>
    <w:rsid w:val="005E6D65"/>
    <w:rsid w:val="005E6FC7"/>
    <w:rsid w:val="005F15D1"/>
    <w:rsid w:val="005F652F"/>
    <w:rsid w:val="005F6766"/>
    <w:rsid w:val="005F7CB8"/>
    <w:rsid w:val="00600F70"/>
    <w:rsid w:val="00601D0F"/>
    <w:rsid w:val="00602005"/>
    <w:rsid w:val="006024FC"/>
    <w:rsid w:val="00606E7E"/>
    <w:rsid w:val="00607A7E"/>
    <w:rsid w:val="00607F0C"/>
    <w:rsid w:val="00615620"/>
    <w:rsid w:val="0061601A"/>
    <w:rsid w:val="006161CC"/>
    <w:rsid w:val="00622954"/>
    <w:rsid w:val="006229A4"/>
    <w:rsid w:val="00625880"/>
    <w:rsid w:val="00631985"/>
    <w:rsid w:val="0063394E"/>
    <w:rsid w:val="00634A99"/>
    <w:rsid w:val="00635DE6"/>
    <w:rsid w:val="00635FC9"/>
    <w:rsid w:val="0063721B"/>
    <w:rsid w:val="006374EB"/>
    <w:rsid w:val="00651536"/>
    <w:rsid w:val="00653C90"/>
    <w:rsid w:val="0065614B"/>
    <w:rsid w:val="00661277"/>
    <w:rsid w:val="0066621E"/>
    <w:rsid w:val="00672A7B"/>
    <w:rsid w:val="00675C25"/>
    <w:rsid w:val="006833CC"/>
    <w:rsid w:val="00684122"/>
    <w:rsid w:val="006850E3"/>
    <w:rsid w:val="0068638E"/>
    <w:rsid w:val="00690A85"/>
    <w:rsid w:val="00692181"/>
    <w:rsid w:val="00695EE3"/>
    <w:rsid w:val="006A78BC"/>
    <w:rsid w:val="006B1F53"/>
    <w:rsid w:val="006B318C"/>
    <w:rsid w:val="006B4317"/>
    <w:rsid w:val="006B72E9"/>
    <w:rsid w:val="006C1199"/>
    <w:rsid w:val="006C20A9"/>
    <w:rsid w:val="006C631F"/>
    <w:rsid w:val="006C7319"/>
    <w:rsid w:val="006D65BC"/>
    <w:rsid w:val="006D6F31"/>
    <w:rsid w:val="006D7986"/>
    <w:rsid w:val="006E4A69"/>
    <w:rsid w:val="006E52B2"/>
    <w:rsid w:val="006E56B5"/>
    <w:rsid w:val="006E6D93"/>
    <w:rsid w:val="006F1A47"/>
    <w:rsid w:val="006F1FA5"/>
    <w:rsid w:val="006F230F"/>
    <w:rsid w:val="006F47B2"/>
    <w:rsid w:val="006F5B23"/>
    <w:rsid w:val="006F61FB"/>
    <w:rsid w:val="006F6F03"/>
    <w:rsid w:val="007023F1"/>
    <w:rsid w:val="007105CB"/>
    <w:rsid w:val="00712240"/>
    <w:rsid w:val="007130C4"/>
    <w:rsid w:val="007138B9"/>
    <w:rsid w:val="00724A09"/>
    <w:rsid w:val="0072592B"/>
    <w:rsid w:val="007263F5"/>
    <w:rsid w:val="007263FB"/>
    <w:rsid w:val="0072706A"/>
    <w:rsid w:val="007271A7"/>
    <w:rsid w:val="00727938"/>
    <w:rsid w:val="00733320"/>
    <w:rsid w:val="00734A09"/>
    <w:rsid w:val="00736F04"/>
    <w:rsid w:val="007370C5"/>
    <w:rsid w:val="00737573"/>
    <w:rsid w:val="00741EEE"/>
    <w:rsid w:val="00745165"/>
    <w:rsid w:val="007528F2"/>
    <w:rsid w:val="00752D6F"/>
    <w:rsid w:val="007545F5"/>
    <w:rsid w:val="00754EF5"/>
    <w:rsid w:val="007551C2"/>
    <w:rsid w:val="00757C45"/>
    <w:rsid w:val="007619EB"/>
    <w:rsid w:val="00765715"/>
    <w:rsid w:val="00767A89"/>
    <w:rsid w:val="00767DB1"/>
    <w:rsid w:val="00770887"/>
    <w:rsid w:val="00776496"/>
    <w:rsid w:val="007772C8"/>
    <w:rsid w:val="0078057D"/>
    <w:rsid w:val="00781951"/>
    <w:rsid w:val="00781B76"/>
    <w:rsid w:val="0078236D"/>
    <w:rsid w:val="007827A0"/>
    <w:rsid w:val="007900A6"/>
    <w:rsid w:val="00791378"/>
    <w:rsid w:val="007941BE"/>
    <w:rsid w:val="00795707"/>
    <w:rsid w:val="007962B2"/>
    <w:rsid w:val="00796504"/>
    <w:rsid w:val="00796A97"/>
    <w:rsid w:val="007974AD"/>
    <w:rsid w:val="007A29D6"/>
    <w:rsid w:val="007A312F"/>
    <w:rsid w:val="007A3793"/>
    <w:rsid w:val="007A4C89"/>
    <w:rsid w:val="007A5A74"/>
    <w:rsid w:val="007A5EBA"/>
    <w:rsid w:val="007B022C"/>
    <w:rsid w:val="007B09C2"/>
    <w:rsid w:val="007B5395"/>
    <w:rsid w:val="007C01C1"/>
    <w:rsid w:val="007C1FE5"/>
    <w:rsid w:val="007C2C99"/>
    <w:rsid w:val="007C32B3"/>
    <w:rsid w:val="007C3F2E"/>
    <w:rsid w:val="007C4131"/>
    <w:rsid w:val="007C598B"/>
    <w:rsid w:val="007C6D6B"/>
    <w:rsid w:val="007C6F31"/>
    <w:rsid w:val="007D32C9"/>
    <w:rsid w:val="007D3B16"/>
    <w:rsid w:val="007D4DE5"/>
    <w:rsid w:val="007D55B9"/>
    <w:rsid w:val="007D5FBB"/>
    <w:rsid w:val="007D5FD7"/>
    <w:rsid w:val="007D6534"/>
    <w:rsid w:val="007E4A18"/>
    <w:rsid w:val="007E65D9"/>
    <w:rsid w:val="007E6DD9"/>
    <w:rsid w:val="007E6E80"/>
    <w:rsid w:val="007F08E5"/>
    <w:rsid w:val="007F0E57"/>
    <w:rsid w:val="007F245F"/>
    <w:rsid w:val="007F3192"/>
    <w:rsid w:val="007F6602"/>
    <w:rsid w:val="007F66BD"/>
    <w:rsid w:val="00804FC1"/>
    <w:rsid w:val="008077B7"/>
    <w:rsid w:val="00811309"/>
    <w:rsid w:val="008151AE"/>
    <w:rsid w:val="008158EE"/>
    <w:rsid w:val="00817316"/>
    <w:rsid w:val="00830295"/>
    <w:rsid w:val="00833B51"/>
    <w:rsid w:val="00835C51"/>
    <w:rsid w:val="00842D34"/>
    <w:rsid w:val="00843EF8"/>
    <w:rsid w:val="00847BE3"/>
    <w:rsid w:val="00850A00"/>
    <w:rsid w:val="008602D5"/>
    <w:rsid w:val="00862D83"/>
    <w:rsid w:val="008675FD"/>
    <w:rsid w:val="008679A8"/>
    <w:rsid w:val="0087068F"/>
    <w:rsid w:val="0087132E"/>
    <w:rsid w:val="00872502"/>
    <w:rsid w:val="00872C4F"/>
    <w:rsid w:val="00880606"/>
    <w:rsid w:val="008823CD"/>
    <w:rsid w:val="008827A2"/>
    <w:rsid w:val="00882E39"/>
    <w:rsid w:val="008831DE"/>
    <w:rsid w:val="00883896"/>
    <w:rsid w:val="00883E6A"/>
    <w:rsid w:val="008846CE"/>
    <w:rsid w:val="008864C1"/>
    <w:rsid w:val="00887E8F"/>
    <w:rsid w:val="008908BD"/>
    <w:rsid w:val="00890E7E"/>
    <w:rsid w:val="0089409D"/>
    <w:rsid w:val="00897482"/>
    <w:rsid w:val="008A0488"/>
    <w:rsid w:val="008A11E8"/>
    <w:rsid w:val="008A25F5"/>
    <w:rsid w:val="008A282C"/>
    <w:rsid w:val="008A4D28"/>
    <w:rsid w:val="008A50BD"/>
    <w:rsid w:val="008A577B"/>
    <w:rsid w:val="008A5FE4"/>
    <w:rsid w:val="008A71C8"/>
    <w:rsid w:val="008A74E4"/>
    <w:rsid w:val="008B3CE4"/>
    <w:rsid w:val="008C1EDC"/>
    <w:rsid w:val="008C25A0"/>
    <w:rsid w:val="008C2811"/>
    <w:rsid w:val="008C4805"/>
    <w:rsid w:val="008D0BD7"/>
    <w:rsid w:val="008E00AA"/>
    <w:rsid w:val="008E1902"/>
    <w:rsid w:val="008E5F9C"/>
    <w:rsid w:val="008E77B6"/>
    <w:rsid w:val="008F090B"/>
    <w:rsid w:val="008F1197"/>
    <w:rsid w:val="008F151E"/>
    <w:rsid w:val="008F4F50"/>
    <w:rsid w:val="009019C6"/>
    <w:rsid w:val="00901CE9"/>
    <w:rsid w:val="009032FE"/>
    <w:rsid w:val="009043B3"/>
    <w:rsid w:val="00906418"/>
    <w:rsid w:val="00911672"/>
    <w:rsid w:val="00911BC7"/>
    <w:rsid w:val="00915940"/>
    <w:rsid w:val="00915B36"/>
    <w:rsid w:val="0091698D"/>
    <w:rsid w:val="00921258"/>
    <w:rsid w:val="0092137C"/>
    <w:rsid w:val="00924985"/>
    <w:rsid w:val="00930C20"/>
    <w:rsid w:val="009329BC"/>
    <w:rsid w:val="009333EF"/>
    <w:rsid w:val="00934743"/>
    <w:rsid w:val="00934B32"/>
    <w:rsid w:val="00935E97"/>
    <w:rsid w:val="00940B80"/>
    <w:rsid w:val="00941E0B"/>
    <w:rsid w:val="00942520"/>
    <w:rsid w:val="00943381"/>
    <w:rsid w:val="00944D90"/>
    <w:rsid w:val="00947CA8"/>
    <w:rsid w:val="0095247C"/>
    <w:rsid w:val="00954BB5"/>
    <w:rsid w:val="00954C02"/>
    <w:rsid w:val="00955671"/>
    <w:rsid w:val="00964461"/>
    <w:rsid w:val="00965C1E"/>
    <w:rsid w:val="00966F79"/>
    <w:rsid w:val="00967FAF"/>
    <w:rsid w:val="009719CC"/>
    <w:rsid w:val="009725FE"/>
    <w:rsid w:val="009737AB"/>
    <w:rsid w:val="009739D9"/>
    <w:rsid w:val="00976C3E"/>
    <w:rsid w:val="00983108"/>
    <w:rsid w:val="00983ED0"/>
    <w:rsid w:val="00983F42"/>
    <w:rsid w:val="00985A48"/>
    <w:rsid w:val="00985A6D"/>
    <w:rsid w:val="00992498"/>
    <w:rsid w:val="00995184"/>
    <w:rsid w:val="00995384"/>
    <w:rsid w:val="00995CF7"/>
    <w:rsid w:val="00996AB4"/>
    <w:rsid w:val="009A53E6"/>
    <w:rsid w:val="009A59DC"/>
    <w:rsid w:val="009B128A"/>
    <w:rsid w:val="009B16B6"/>
    <w:rsid w:val="009B7CA6"/>
    <w:rsid w:val="009C082A"/>
    <w:rsid w:val="009C1057"/>
    <w:rsid w:val="009C1EDB"/>
    <w:rsid w:val="009C36D6"/>
    <w:rsid w:val="009C4535"/>
    <w:rsid w:val="009D13C1"/>
    <w:rsid w:val="009D3AA2"/>
    <w:rsid w:val="009D5235"/>
    <w:rsid w:val="009D6D16"/>
    <w:rsid w:val="009D73BB"/>
    <w:rsid w:val="009E0B98"/>
    <w:rsid w:val="009E38A6"/>
    <w:rsid w:val="009E50F5"/>
    <w:rsid w:val="009F231C"/>
    <w:rsid w:val="00A0081B"/>
    <w:rsid w:val="00A01786"/>
    <w:rsid w:val="00A01861"/>
    <w:rsid w:val="00A02DB2"/>
    <w:rsid w:val="00A1025F"/>
    <w:rsid w:val="00A15FE3"/>
    <w:rsid w:val="00A17D74"/>
    <w:rsid w:val="00A21B1D"/>
    <w:rsid w:val="00A21F8F"/>
    <w:rsid w:val="00A27697"/>
    <w:rsid w:val="00A31279"/>
    <w:rsid w:val="00A31B42"/>
    <w:rsid w:val="00A327A3"/>
    <w:rsid w:val="00A3490D"/>
    <w:rsid w:val="00A4098E"/>
    <w:rsid w:val="00A417A1"/>
    <w:rsid w:val="00A43721"/>
    <w:rsid w:val="00A4378A"/>
    <w:rsid w:val="00A43C60"/>
    <w:rsid w:val="00A46ACD"/>
    <w:rsid w:val="00A4738F"/>
    <w:rsid w:val="00A47DBD"/>
    <w:rsid w:val="00A53169"/>
    <w:rsid w:val="00A533F2"/>
    <w:rsid w:val="00A55BC8"/>
    <w:rsid w:val="00A56CF5"/>
    <w:rsid w:val="00A57E45"/>
    <w:rsid w:val="00A645E6"/>
    <w:rsid w:val="00A64B73"/>
    <w:rsid w:val="00A65ED8"/>
    <w:rsid w:val="00A664E5"/>
    <w:rsid w:val="00A667CA"/>
    <w:rsid w:val="00A706A9"/>
    <w:rsid w:val="00A7124C"/>
    <w:rsid w:val="00A74267"/>
    <w:rsid w:val="00A765FA"/>
    <w:rsid w:val="00A77680"/>
    <w:rsid w:val="00A80304"/>
    <w:rsid w:val="00A81A9C"/>
    <w:rsid w:val="00A83B4E"/>
    <w:rsid w:val="00A86D2A"/>
    <w:rsid w:val="00A872D5"/>
    <w:rsid w:val="00A93B74"/>
    <w:rsid w:val="00A93DCD"/>
    <w:rsid w:val="00AA267D"/>
    <w:rsid w:val="00AA35E7"/>
    <w:rsid w:val="00AA53A3"/>
    <w:rsid w:val="00AB0854"/>
    <w:rsid w:val="00AB102B"/>
    <w:rsid w:val="00AB1A0B"/>
    <w:rsid w:val="00AB5F4A"/>
    <w:rsid w:val="00AC2E4B"/>
    <w:rsid w:val="00AC3A68"/>
    <w:rsid w:val="00AD1D8A"/>
    <w:rsid w:val="00AD31D6"/>
    <w:rsid w:val="00AD419D"/>
    <w:rsid w:val="00AD7FE6"/>
    <w:rsid w:val="00AE05E7"/>
    <w:rsid w:val="00AE1B3E"/>
    <w:rsid w:val="00AE2F43"/>
    <w:rsid w:val="00AE3760"/>
    <w:rsid w:val="00AE4F1B"/>
    <w:rsid w:val="00AF189F"/>
    <w:rsid w:val="00AF2BC0"/>
    <w:rsid w:val="00AF7001"/>
    <w:rsid w:val="00B0151C"/>
    <w:rsid w:val="00B01F63"/>
    <w:rsid w:val="00B02CD5"/>
    <w:rsid w:val="00B25E40"/>
    <w:rsid w:val="00B265C9"/>
    <w:rsid w:val="00B26CA1"/>
    <w:rsid w:val="00B2728D"/>
    <w:rsid w:val="00B274C0"/>
    <w:rsid w:val="00B3145F"/>
    <w:rsid w:val="00B34186"/>
    <w:rsid w:val="00B40AAE"/>
    <w:rsid w:val="00B43ECE"/>
    <w:rsid w:val="00B4419B"/>
    <w:rsid w:val="00B47FCF"/>
    <w:rsid w:val="00B51C71"/>
    <w:rsid w:val="00B51EDB"/>
    <w:rsid w:val="00B53D8A"/>
    <w:rsid w:val="00B62858"/>
    <w:rsid w:val="00B64E71"/>
    <w:rsid w:val="00B674DD"/>
    <w:rsid w:val="00B701BE"/>
    <w:rsid w:val="00B7244A"/>
    <w:rsid w:val="00B72971"/>
    <w:rsid w:val="00B73A21"/>
    <w:rsid w:val="00B74F76"/>
    <w:rsid w:val="00B7773A"/>
    <w:rsid w:val="00B910E9"/>
    <w:rsid w:val="00B92E3D"/>
    <w:rsid w:val="00B979F2"/>
    <w:rsid w:val="00BA0B4C"/>
    <w:rsid w:val="00BB4D6B"/>
    <w:rsid w:val="00BB4E1B"/>
    <w:rsid w:val="00BB688F"/>
    <w:rsid w:val="00BB6B2E"/>
    <w:rsid w:val="00BC004C"/>
    <w:rsid w:val="00BC3852"/>
    <w:rsid w:val="00BC3F19"/>
    <w:rsid w:val="00BC4280"/>
    <w:rsid w:val="00BC4C59"/>
    <w:rsid w:val="00BC536F"/>
    <w:rsid w:val="00BC5987"/>
    <w:rsid w:val="00BC6A8A"/>
    <w:rsid w:val="00BD008E"/>
    <w:rsid w:val="00BD7623"/>
    <w:rsid w:val="00BD7800"/>
    <w:rsid w:val="00BE10DE"/>
    <w:rsid w:val="00BE16D9"/>
    <w:rsid w:val="00BE1DD6"/>
    <w:rsid w:val="00BE3DE0"/>
    <w:rsid w:val="00BE4DED"/>
    <w:rsid w:val="00BE6666"/>
    <w:rsid w:val="00BF1B45"/>
    <w:rsid w:val="00BF2CF4"/>
    <w:rsid w:val="00BF4F76"/>
    <w:rsid w:val="00C02D78"/>
    <w:rsid w:val="00C032B9"/>
    <w:rsid w:val="00C05EF8"/>
    <w:rsid w:val="00C07051"/>
    <w:rsid w:val="00C113F8"/>
    <w:rsid w:val="00C15D3B"/>
    <w:rsid w:val="00C20429"/>
    <w:rsid w:val="00C251B2"/>
    <w:rsid w:val="00C323CA"/>
    <w:rsid w:val="00C32BE0"/>
    <w:rsid w:val="00C37F08"/>
    <w:rsid w:val="00C41A74"/>
    <w:rsid w:val="00C4595A"/>
    <w:rsid w:val="00C47CF4"/>
    <w:rsid w:val="00C47FA6"/>
    <w:rsid w:val="00C514BE"/>
    <w:rsid w:val="00C533B9"/>
    <w:rsid w:val="00C551A2"/>
    <w:rsid w:val="00C570AB"/>
    <w:rsid w:val="00C618BD"/>
    <w:rsid w:val="00C623ED"/>
    <w:rsid w:val="00C65CD3"/>
    <w:rsid w:val="00C65F30"/>
    <w:rsid w:val="00C74EB1"/>
    <w:rsid w:val="00C763F8"/>
    <w:rsid w:val="00C76F20"/>
    <w:rsid w:val="00C81DE9"/>
    <w:rsid w:val="00C82A6D"/>
    <w:rsid w:val="00C87145"/>
    <w:rsid w:val="00C874E9"/>
    <w:rsid w:val="00C876F2"/>
    <w:rsid w:val="00C92CE5"/>
    <w:rsid w:val="00C93802"/>
    <w:rsid w:val="00C947A1"/>
    <w:rsid w:val="00C95A3F"/>
    <w:rsid w:val="00C9748E"/>
    <w:rsid w:val="00C97A2D"/>
    <w:rsid w:val="00CA6F8B"/>
    <w:rsid w:val="00CB3D00"/>
    <w:rsid w:val="00CB5E5A"/>
    <w:rsid w:val="00CC4FA5"/>
    <w:rsid w:val="00CD0770"/>
    <w:rsid w:val="00CD0CC0"/>
    <w:rsid w:val="00CD2773"/>
    <w:rsid w:val="00CD42B4"/>
    <w:rsid w:val="00CD642F"/>
    <w:rsid w:val="00CD69D4"/>
    <w:rsid w:val="00CD765C"/>
    <w:rsid w:val="00CD773F"/>
    <w:rsid w:val="00CD7A20"/>
    <w:rsid w:val="00CE1158"/>
    <w:rsid w:val="00CE216E"/>
    <w:rsid w:val="00CE2B7A"/>
    <w:rsid w:val="00CE7459"/>
    <w:rsid w:val="00CF0227"/>
    <w:rsid w:val="00CF1DCE"/>
    <w:rsid w:val="00CF2BE8"/>
    <w:rsid w:val="00CF3A1E"/>
    <w:rsid w:val="00CF6719"/>
    <w:rsid w:val="00CF6929"/>
    <w:rsid w:val="00D02039"/>
    <w:rsid w:val="00D020C6"/>
    <w:rsid w:val="00D0588D"/>
    <w:rsid w:val="00D058BA"/>
    <w:rsid w:val="00D0592C"/>
    <w:rsid w:val="00D07642"/>
    <w:rsid w:val="00D076B5"/>
    <w:rsid w:val="00D1149B"/>
    <w:rsid w:val="00D12957"/>
    <w:rsid w:val="00D174E1"/>
    <w:rsid w:val="00D23FBA"/>
    <w:rsid w:val="00D24F86"/>
    <w:rsid w:val="00D26BD3"/>
    <w:rsid w:val="00D30E13"/>
    <w:rsid w:val="00D33166"/>
    <w:rsid w:val="00D406AE"/>
    <w:rsid w:val="00D4122E"/>
    <w:rsid w:val="00D417D0"/>
    <w:rsid w:val="00D4273D"/>
    <w:rsid w:val="00D444DB"/>
    <w:rsid w:val="00D44671"/>
    <w:rsid w:val="00D47887"/>
    <w:rsid w:val="00D5136D"/>
    <w:rsid w:val="00D517B0"/>
    <w:rsid w:val="00D56066"/>
    <w:rsid w:val="00D562B0"/>
    <w:rsid w:val="00D604C0"/>
    <w:rsid w:val="00D63638"/>
    <w:rsid w:val="00D64A4C"/>
    <w:rsid w:val="00D65244"/>
    <w:rsid w:val="00D65F9C"/>
    <w:rsid w:val="00D6709C"/>
    <w:rsid w:val="00D67602"/>
    <w:rsid w:val="00D7140E"/>
    <w:rsid w:val="00D75A2C"/>
    <w:rsid w:val="00D76C9F"/>
    <w:rsid w:val="00D7714B"/>
    <w:rsid w:val="00D77EC1"/>
    <w:rsid w:val="00D8052E"/>
    <w:rsid w:val="00D80607"/>
    <w:rsid w:val="00D8732E"/>
    <w:rsid w:val="00D878C8"/>
    <w:rsid w:val="00D87B34"/>
    <w:rsid w:val="00D87CA8"/>
    <w:rsid w:val="00D91C12"/>
    <w:rsid w:val="00D938C3"/>
    <w:rsid w:val="00D954A3"/>
    <w:rsid w:val="00D95660"/>
    <w:rsid w:val="00DA06CC"/>
    <w:rsid w:val="00DA07DD"/>
    <w:rsid w:val="00DA0947"/>
    <w:rsid w:val="00DA4974"/>
    <w:rsid w:val="00DA4A47"/>
    <w:rsid w:val="00DA7884"/>
    <w:rsid w:val="00DA7BE8"/>
    <w:rsid w:val="00DB1F71"/>
    <w:rsid w:val="00DB2214"/>
    <w:rsid w:val="00DB37B3"/>
    <w:rsid w:val="00DB5366"/>
    <w:rsid w:val="00DC0145"/>
    <w:rsid w:val="00DC079D"/>
    <w:rsid w:val="00DC253D"/>
    <w:rsid w:val="00DC547C"/>
    <w:rsid w:val="00DC69F8"/>
    <w:rsid w:val="00DC72AA"/>
    <w:rsid w:val="00DC7A0B"/>
    <w:rsid w:val="00DD0BFA"/>
    <w:rsid w:val="00DD283C"/>
    <w:rsid w:val="00DD5F4D"/>
    <w:rsid w:val="00DE1B3D"/>
    <w:rsid w:val="00DE3B42"/>
    <w:rsid w:val="00DE63DE"/>
    <w:rsid w:val="00DE7914"/>
    <w:rsid w:val="00DF1E15"/>
    <w:rsid w:val="00DF1FAC"/>
    <w:rsid w:val="00DF31E2"/>
    <w:rsid w:val="00DF45A3"/>
    <w:rsid w:val="00E02421"/>
    <w:rsid w:val="00E04722"/>
    <w:rsid w:val="00E10B60"/>
    <w:rsid w:val="00E12B33"/>
    <w:rsid w:val="00E13894"/>
    <w:rsid w:val="00E217F0"/>
    <w:rsid w:val="00E2210D"/>
    <w:rsid w:val="00E221DB"/>
    <w:rsid w:val="00E22C46"/>
    <w:rsid w:val="00E23586"/>
    <w:rsid w:val="00E32811"/>
    <w:rsid w:val="00E34FB9"/>
    <w:rsid w:val="00E455A8"/>
    <w:rsid w:val="00E45ADD"/>
    <w:rsid w:val="00E47579"/>
    <w:rsid w:val="00E47E6D"/>
    <w:rsid w:val="00E53044"/>
    <w:rsid w:val="00E54D2B"/>
    <w:rsid w:val="00E6177D"/>
    <w:rsid w:val="00E64886"/>
    <w:rsid w:val="00E649AB"/>
    <w:rsid w:val="00E65B61"/>
    <w:rsid w:val="00E66294"/>
    <w:rsid w:val="00E66535"/>
    <w:rsid w:val="00E669E8"/>
    <w:rsid w:val="00E70717"/>
    <w:rsid w:val="00E70B96"/>
    <w:rsid w:val="00E71394"/>
    <w:rsid w:val="00E71764"/>
    <w:rsid w:val="00E73355"/>
    <w:rsid w:val="00E74EAF"/>
    <w:rsid w:val="00E7532E"/>
    <w:rsid w:val="00E77DFD"/>
    <w:rsid w:val="00E80B90"/>
    <w:rsid w:val="00E823F2"/>
    <w:rsid w:val="00E8282B"/>
    <w:rsid w:val="00E83C26"/>
    <w:rsid w:val="00E85EA7"/>
    <w:rsid w:val="00E87D9A"/>
    <w:rsid w:val="00E937B3"/>
    <w:rsid w:val="00E95488"/>
    <w:rsid w:val="00E96A19"/>
    <w:rsid w:val="00E97273"/>
    <w:rsid w:val="00EA24CB"/>
    <w:rsid w:val="00EA57E0"/>
    <w:rsid w:val="00EB0BDC"/>
    <w:rsid w:val="00EB1B3C"/>
    <w:rsid w:val="00EB2B55"/>
    <w:rsid w:val="00EB5518"/>
    <w:rsid w:val="00EC0D46"/>
    <w:rsid w:val="00EC352A"/>
    <w:rsid w:val="00EC6301"/>
    <w:rsid w:val="00ED2099"/>
    <w:rsid w:val="00ED309D"/>
    <w:rsid w:val="00ED5435"/>
    <w:rsid w:val="00EE3FD7"/>
    <w:rsid w:val="00EF0C3C"/>
    <w:rsid w:val="00EF0DFD"/>
    <w:rsid w:val="00EF14E7"/>
    <w:rsid w:val="00EF2799"/>
    <w:rsid w:val="00EF30F2"/>
    <w:rsid w:val="00EF768D"/>
    <w:rsid w:val="00F06A1E"/>
    <w:rsid w:val="00F07886"/>
    <w:rsid w:val="00F07E63"/>
    <w:rsid w:val="00F0C6BF"/>
    <w:rsid w:val="00F12A74"/>
    <w:rsid w:val="00F12E74"/>
    <w:rsid w:val="00F13789"/>
    <w:rsid w:val="00F13881"/>
    <w:rsid w:val="00F171DB"/>
    <w:rsid w:val="00F17E50"/>
    <w:rsid w:val="00F205C9"/>
    <w:rsid w:val="00F222C2"/>
    <w:rsid w:val="00F22C0A"/>
    <w:rsid w:val="00F23072"/>
    <w:rsid w:val="00F23EE7"/>
    <w:rsid w:val="00F24141"/>
    <w:rsid w:val="00F24A91"/>
    <w:rsid w:val="00F2552D"/>
    <w:rsid w:val="00F31EDC"/>
    <w:rsid w:val="00F37DE7"/>
    <w:rsid w:val="00F42462"/>
    <w:rsid w:val="00F46972"/>
    <w:rsid w:val="00F5191E"/>
    <w:rsid w:val="00F53B64"/>
    <w:rsid w:val="00F56F55"/>
    <w:rsid w:val="00F6412A"/>
    <w:rsid w:val="00F66938"/>
    <w:rsid w:val="00F67195"/>
    <w:rsid w:val="00F72E94"/>
    <w:rsid w:val="00F74D4B"/>
    <w:rsid w:val="00F83E92"/>
    <w:rsid w:val="00F84CEA"/>
    <w:rsid w:val="00F94190"/>
    <w:rsid w:val="00F94631"/>
    <w:rsid w:val="00F95190"/>
    <w:rsid w:val="00F964ED"/>
    <w:rsid w:val="00FA0FD8"/>
    <w:rsid w:val="00FA1E41"/>
    <w:rsid w:val="00FA3E6E"/>
    <w:rsid w:val="00FA4CA3"/>
    <w:rsid w:val="00FA5838"/>
    <w:rsid w:val="00FA774B"/>
    <w:rsid w:val="00FB06C6"/>
    <w:rsid w:val="00FB1546"/>
    <w:rsid w:val="00FB467D"/>
    <w:rsid w:val="00FC019E"/>
    <w:rsid w:val="00FC2B8F"/>
    <w:rsid w:val="00FC6022"/>
    <w:rsid w:val="00FC6EB6"/>
    <w:rsid w:val="00FD4F75"/>
    <w:rsid w:val="00FD52D0"/>
    <w:rsid w:val="00FD68CF"/>
    <w:rsid w:val="00FD6D4C"/>
    <w:rsid w:val="00FD783E"/>
    <w:rsid w:val="00FE29FF"/>
    <w:rsid w:val="00FF023A"/>
    <w:rsid w:val="00FF0E7D"/>
    <w:rsid w:val="00FF5257"/>
    <w:rsid w:val="00FF69D1"/>
    <w:rsid w:val="242FAA20"/>
    <w:rsid w:val="339C574E"/>
    <w:rsid w:val="376C5471"/>
    <w:rsid w:val="46F89F82"/>
    <w:rsid w:val="5F81A6B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34FB6"/>
  <w15:chartTrackingRefBased/>
  <w15:docId w15:val="{4E457C18-62B1-4688-9B24-996F281AA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9B7"/>
    <w:rPr>
      <w:rFonts w:ascii="Times New Roman" w:eastAsia="Times New Roman" w:hAnsi="Times New Roman" w:cs="Times New Roman"/>
      <w:lang w:eastAsia="en-GB"/>
    </w:rPr>
  </w:style>
  <w:style w:type="paragraph" w:styleId="Heading1">
    <w:name w:val="heading 1"/>
    <w:basedOn w:val="Normal"/>
    <w:next w:val="Normal"/>
    <w:link w:val="Heading1Char"/>
    <w:uiPriority w:val="9"/>
    <w:rsid w:val="00103899"/>
    <w:pPr>
      <w:keepNext/>
      <w:keepLines/>
      <w:spacing w:before="240"/>
      <w:outlineLvl w:val="0"/>
    </w:pPr>
    <w:rPr>
      <w:rFonts w:asciiTheme="majorHAnsi" w:eastAsiaTheme="majorEastAsia" w:hAnsiTheme="majorHAnsi" w:cstheme="majorBidi"/>
      <w:color w:val="622573" w:themeColor="accent1" w:themeShade="BF"/>
      <w:sz w:val="32"/>
      <w:szCs w:val="32"/>
      <w:lang w:eastAsia="en-US"/>
    </w:rPr>
  </w:style>
  <w:style w:type="paragraph" w:styleId="Heading2">
    <w:name w:val="heading 2"/>
    <w:basedOn w:val="Normal"/>
    <w:link w:val="Heading2Char"/>
    <w:uiPriority w:val="9"/>
    <w:qFormat/>
    <w:rsid w:val="00672A7B"/>
    <w:pPr>
      <w:suppressAutoHyphens/>
      <w:autoSpaceDE w:val="0"/>
      <w:autoSpaceDN w:val="0"/>
      <w:adjustRightInd w:val="0"/>
      <w:spacing w:after="360" w:line="288" w:lineRule="auto"/>
      <w:textAlignment w:val="center"/>
      <w:outlineLvl w:val="1"/>
    </w:pPr>
    <w:rPr>
      <w:rFonts w:ascii="Frutiger LT Std 47 Light Cn" w:eastAsiaTheme="minorHAnsi" w:hAnsi="Frutiger LT Std 47 Light Cn" w:cs="Frutiger LT Std 47 Light Cn"/>
      <w:b/>
      <w:bCs/>
      <w:caps/>
      <w:color w:val="84329B" w:themeColor="accent1"/>
      <w:lang w:eastAsia="en-US"/>
    </w:rPr>
  </w:style>
  <w:style w:type="paragraph" w:styleId="Heading3">
    <w:name w:val="heading 3"/>
    <w:basedOn w:val="Normal"/>
    <w:link w:val="Heading3Char"/>
    <w:uiPriority w:val="9"/>
    <w:qFormat/>
    <w:rsid w:val="008A282C"/>
    <w:pPr>
      <w:keepNext/>
      <w:suppressAutoHyphens/>
      <w:autoSpaceDE w:val="0"/>
      <w:autoSpaceDN w:val="0"/>
      <w:adjustRightInd w:val="0"/>
      <w:spacing w:after="360" w:line="288" w:lineRule="auto"/>
      <w:textAlignment w:val="center"/>
      <w:outlineLvl w:val="2"/>
    </w:pPr>
    <w:rPr>
      <w:rFonts w:ascii="Frutiger LT Std 47 Light Cn" w:eastAsiaTheme="minorHAnsi" w:hAnsi="Frutiger LT Std 47 Light Cn" w:cs="Frutiger LT Std 45 Light"/>
      <w:b/>
      <w:bCs/>
      <w:color w:val="84329B" w:themeColor="accent1"/>
      <w:lang w:eastAsia="en-US"/>
    </w:rPr>
  </w:style>
  <w:style w:type="paragraph" w:styleId="Heading4">
    <w:name w:val="heading 4"/>
    <w:basedOn w:val="Normal"/>
    <w:next w:val="Normal"/>
    <w:link w:val="Heading4Char"/>
    <w:uiPriority w:val="9"/>
    <w:unhideWhenUsed/>
    <w:qFormat/>
    <w:rsid w:val="004D777D"/>
    <w:pPr>
      <w:keepNext/>
      <w:keepLines/>
      <w:spacing w:before="40" w:line="256" w:lineRule="auto"/>
      <w:ind w:left="864" w:hanging="864"/>
      <w:outlineLvl w:val="3"/>
    </w:pPr>
    <w:rPr>
      <w:rFonts w:asciiTheme="majorHAnsi" w:eastAsiaTheme="majorEastAsia" w:hAnsiTheme="majorHAnsi" w:cstheme="majorBidi"/>
      <w:i/>
      <w:iCs/>
      <w:color w:val="622573" w:themeColor="accent1" w:themeShade="BF"/>
      <w:sz w:val="22"/>
      <w:szCs w:val="22"/>
      <w:lang w:eastAsia="en-US"/>
    </w:rPr>
  </w:style>
  <w:style w:type="paragraph" w:styleId="Heading5">
    <w:name w:val="heading 5"/>
    <w:basedOn w:val="Normal"/>
    <w:next w:val="Normal"/>
    <w:link w:val="Heading5Char"/>
    <w:uiPriority w:val="9"/>
    <w:semiHidden/>
    <w:unhideWhenUsed/>
    <w:qFormat/>
    <w:rsid w:val="004D777D"/>
    <w:pPr>
      <w:keepNext/>
      <w:keepLines/>
      <w:spacing w:before="40" w:line="256" w:lineRule="auto"/>
      <w:ind w:left="1008" w:hanging="1008"/>
      <w:outlineLvl w:val="4"/>
    </w:pPr>
    <w:rPr>
      <w:rFonts w:asciiTheme="majorHAnsi" w:eastAsiaTheme="majorEastAsia" w:hAnsiTheme="majorHAnsi" w:cstheme="majorBidi"/>
      <w:color w:val="622573" w:themeColor="accent1" w:themeShade="BF"/>
      <w:sz w:val="22"/>
      <w:szCs w:val="22"/>
      <w:lang w:eastAsia="en-US"/>
    </w:rPr>
  </w:style>
  <w:style w:type="paragraph" w:styleId="Heading6">
    <w:name w:val="heading 6"/>
    <w:basedOn w:val="Normal"/>
    <w:next w:val="Normal"/>
    <w:link w:val="Heading6Char"/>
    <w:uiPriority w:val="9"/>
    <w:semiHidden/>
    <w:unhideWhenUsed/>
    <w:qFormat/>
    <w:rsid w:val="004D777D"/>
    <w:pPr>
      <w:keepNext/>
      <w:keepLines/>
      <w:spacing w:before="40" w:line="256" w:lineRule="auto"/>
      <w:ind w:left="1152" w:hanging="1152"/>
      <w:outlineLvl w:val="5"/>
    </w:pPr>
    <w:rPr>
      <w:rFonts w:asciiTheme="majorHAnsi" w:eastAsiaTheme="majorEastAsia" w:hAnsiTheme="majorHAnsi" w:cstheme="majorBidi"/>
      <w:color w:val="41194D" w:themeColor="accent1" w:themeShade="7F"/>
      <w:sz w:val="22"/>
      <w:szCs w:val="22"/>
      <w:lang w:eastAsia="en-US"/>
    </w:rPr>
  </w:style>
  <w:style w:type="paragraph" w:styleId="Heading7">
    <w:name w:val="heading 7"/>
    <w:basedOn w:val="Normal"/>
    <w:next w:val="Normal"/>
    <w:link w:val="Heading7Char"/>
    <w:uiPriority w:val="9"/>
    <w:semiHidden/>
    <w:unhideWhenUsed/>
    <w:qFormat/>
    <w:rsid w:val="004D777D"/>
    <w:pPr>
      <w:keepNext/>
      <w:keepLines/>
      <w:spacing w:before="40" w:line="256" w:lineRule="auto"/>
      <w:ind w:left="1296" w:hanging="1296"/>
      <w:outlineLvl w:val="6"/>
    </w:pPr>
    <w:rPr>
      <w:rFonts w:asciiTheme="majorHAnsi" w:eastAsiaTheme="majorEastAsia" w:hAnsiTheme="majorHAnsi" w:cstheme="majorBidi"/>
      <w:i/>
      <w:iCs/>
      <w:color w:val="41194D" w:themeColor="accent1" w:themeShade="7F"/>
      <w:sz w:val="22"/>
      <w:szCs w:val="22"/>
      <w:lang w:eastAsia="en-US"/>
    </w:rPr>
  </w:style>
  <w:style w:type="paragraph" w:styleId="Heading8">
    <w:name w:val="heading 8"/>
    <w:basedOn w:val="Normal"/>
    <w:next w:val="Normal"/>
    <w:link w:val="Heading8Char"/>
    <w:uiPriority w:val="9"/>
    <w:semiHidden/>
    <w:unhideWhenUsed/>
    <w:qFormat/>
    <w:rsid w:val="004D777D"/>
    <w:pPr>
      <w:keepNext/>
      <w:keepLines/>
      <w:spacing w:before="40" w:line="256" w:lineRule="auto"/>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4D777D"/>
    <w:pPr>
      <w:keepNext/>
      <w:keepLines/>
      <w:spacing w:before="40" w:line="256" w:lineRule="auto"/>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7551C2"/>
    <w:pPr>
      <w:spacing w:before="100" w:beforeAutospacing="1" w:after="100" w:afterAutospacing="1"/>
    </w:pPr>
  </w:style>
  <w:style w:type="paragraph" w:customStyle="1" w:styleId="xmsolistparagraph">
    <w:name w:val="x_msolistparagraph"/>
    <w:basedOn w:val="Normal"/>
    <w:rsid w:val="007551C2"/>
    <w:pPr>
      <w:spacing w:before="100" w:beforeAutospacing="1" w:after="100" w:afterAutospacing="1"/>
    </w:pPr>
  </w:style>
  <w:style w:type="paragraph" w:styleId="ListParagraph">
    <w:name w:val="List Paragraph"/>
    <w:basedOn w:val="BasicParagraph"/>
    <w:uiPriority w:val="34"/>
    <w:qFormat/>
    <w:rsid w:val="00795707"/>
    <w:pPr>
      <w:contextualSpacing/>
    </w:pPr>
    <w:rPr>
      <w:rFonts w:cstheme="minorBidi"/>
    </w:rPr>
  </w:style>
  <w:style w:type="character" w:customStyle="1" w:styleId="Heading2Char">
    <w:name w:val="Heading 2 Char"/>
    <w:basedOn w:val="DefaultParagraphFont"/>
    <w:link w:val="Heading2"/>
    <w:uiPriority w:val="9"/>
    <w:rsid w:val="00672A7B"/>
    <w:rPr>
      <w:rFonts w:ascii="Frutiger LT Std 47 Light Cn" w:hAnsi="Frutiger LT Std 47 Light Cn" w:cs="Frutiger LT Std 47 Light Cn"/>
      <w:b/>
      <w:bCs/>
      <w:caps/>
      <w:color w:val="84329B" w:themeColor="accent1"/>
    </w:rPr>
  </w:style>
  <w:style w:type="character" w:customStyle="1" w:styleId="Heading3Char">
    <w:name w:val="Heading 3 Char"/>
    <w:basedOn w:val="DefaultParagraphFont"/>
    <w:link w:val="Heading3"/>
    <w:uiPriority w:val="9"/>
    <w:rsid w:val="008A282C"/>
    <w:rPr>
      <w:rFonts w:ascii="Frutiger LT Std 47 Light Cn" w:hAnsi="Frutiger LT Std 47 Light Cn" w:cs="Frutiger LT Std 45 Light"/>
      <w:b/>
      <w:bCs/>
      <w:color w:val="84329B" w:themeColor="accent1"/>
    </w:rPr>
  </w:style>
  <w:style w:type="paragraph" w:styleId="TOC1">
    <w:name w:val="toc 1"/>
    <w:basedOn w:val="Normal"/>
    <w:next w:val="Normal"/>
    <w:autoRedefine/>
    <w:uiPriority w:val="39"/>
    <w:unhideWhenUsed/>
    <w:rsid w:val="006D6F31"/>
    <w:pPr>
      <w:tabs>
        <w:tab w:val="right" w:leader="dot" w:pos="9010"/>
      </w:tabs>
      <w:spacing w:after="180"/>
    </w:pPr>
    <w:rPr>
      <w:rFonts w:ascii="Frutiger LT Std 57 Cn" w:eastAsiaTheme="minorHAnsi" w:hAnsi="Frutiger LT Std 57 Cn" w:cstheme="minorHAnsi"/>
      <w:b/>
      <w:bCs/>
      <w:caps/>
      <w:color w:val="84329B" w:themeColor="accent1"/>
      <w:sz w:val="20"/>
      <w:szCs w:val="20"/>
      <w:lang w:eastAsia="en-US"/>
    </w:rPr>
  </w:style>
  <w:style w:type="paragraph" w:styleId="TOC2">
    <w:name w:val="toc 2"/>
    <w:basedOn w:val="Normal"/>
    <w:next w:val="Normal"/>
    <w:autoRedefine/>
    <w:uiPriority w:val="39"/>
    <w:unhideWhenUsed/>
    <w:rsid w:val="005A7CAC"/>
    <w:pPr>
      <w:tabs>
        <w:tab w:val="right" w:leader="dot" w:pos="13950"/>
      </w:tabs>
      <w:bidi/>
      <w:spacing w:after="180"/>
      <w:ind w:left="240"/>
      <w:contextualSpacing/>
    </w:pPr>
    <w:rPr>
      <w:rFonts w:ascii="Frutiger LT Std 57 Cn" w:eastAsiaTheme="minorHAnsi" w:hAnsi="Frutiger LT Std 57 Cn" w:cstheme="minorHAnsi"/>
      <w:smallCaps/>
      <w:color w:val="84329B" w:themeColor="accent1"/>
      <w:sz w:val="20"/>
      <w:szCs w:val="20"/>
      <w:lang w:eastAsia="en-US"/>
    </w:rPr>
  </w:style>
  <w:style w:type="paragraph" w:styleId="TOC3">
    <w:name w:val="toc 3"/>
    <w:basedOn w:val="Normal"/>
    <w:next w:val="Normal"/>
    <w:autoRedefine/>
    <w:uiPriority w:val="39"/>
    <w:unhideWhenUsed/>
    <w:rsid w:val="00E71764"/>
    <w:pPr>
      <w:ind w:left="480"/>
    </w:pPr>
    <w:rPr>
      <w:rFonts w:asciiTheme="minorHAnsi" w:eastAsiaTheme="minorHAnsi" w:hAnsiTheme="minorHAnsi" w:cstheme="minorHAnsi"/>
      <w:i/>
      <w:iCs/>
      <w:sz w:val="20"/>
      <w:szCs w:val="20"/>
      <w:lang w:eastAsia="en-US"/>
    </w:rPr>
  </w:style>
  <w:style w:type="paragraph" w:styleId="TOC4">
    <w:name w:val="toc 4"/>
    <w:basedOn w:val="Normal"/>
    <w:next w:val="Normal"/>
    <w:autoRedefine/>
    <w:uiPriority w:val="39"/>
    <w:unhideWhenUsed/>
    <w:rsid w:val="00E71764"/>
    <w:pPr>
      <w:ind w:left="720"/>
    </w:pPr>
    <w:rPr>
      <w:rFonts w:asciiTheme="minorHAnsi" w:eastAsiaTheme="minorHAnsi" w:hAnsiTheme="minorHAnsi" w:cstheme="minorHAnsi"/>
      <w:sz w:val="18"/>
      <w:szCs w:val="18"/>
      <w:lang w:eastAsia="en-US"/>
    </w:rPr>
  </w:style>
  <w:style w:type="paragraph" w:styleId="TOC5">
    <w:name w:val="toc 5"/>
    <w:basedOn w:val="Normal"/>
    <w:next w:val="Normal"/>
    <w:autoRedefine/>
    <w:uiPriority w:val="39"/>
    <w:unhideWhenUsed/>
    <w:rsid w:val="00E71764"/>
    <w:pPr>
      <w:ind w:left="960"/>
    </w:pPr>
    <w:rPr>
      <w:rFonts w:asciiTheme="minorHAnsi" w:eastAsiaTheme="minorHAnsi" w:hAnsiTheme="minorHAnsi" w:cstheme="minorHAnsi"/>
      <w:sz w:val="18"/>
      <w:szCs w:val="18"/>
      <w:lang w:eastAsia="en-US"/>
    </w:rPr>
  </w:style>
  <w:style w:type="paragraph" w:styleId="TOC6">
    <w:name w:val="toc 6"/>
    <w:basedOn w:val="Normal"/>
    <w:next w:val="Normal"/>
    <w:autoRedefine/>
    <w:uiPriority w:val="39"/>
    <w:unhideWhenUsed/>
    <w:rsid w:val="00E71764"/>
    <w:pPr>
      <w:ind w:left="1200"/>
    </w:pPr>
    <w:rPr>
      <w:rFonts w:asciiTheme="minorHAnsi" w:eastAsiaTheme="minorHAnsi" w:hAnsiTheme="minorHAnsi" w:cstheme="minorHAnsi"/>
      <w:sz w:val="18"/>
      <w:szCs w:val="18"/>
      <w:lang w:eastAsia="en-US"/>
    </w:rPr>
  </w:style>
  <w:style w:type="paragraph" w:styleId="TOC7">
    <w:name w:val="toc 7"/>
    <w:basedOn w:val="Normal"/>
    <w:next w:val="Normal"/>
    <w:autoRedefine/>
    <w:uiPriority w:val="39"/>
    <w:unhideWhenUsed/>
    <w:rsid w:val="00E71764"/>
    <w:pPr>
      <w:ind w:left="1440"/>
    </w:pPr>
    <w:rPr>
      <w:rFonts w:asciiTheme="minorHAnsi" w:eastAsiaTheme="minorHAnsi" w:hAnsiTheme="minorHAnsi" w:cstheme="minorHAnsi"/>
      <w:sz w:val="18"/>
      <w:szCs w:val="18"/>
      <w:lang w:eastAsia="en-US"/>
    </w:rPr>
  </w:style>
  <w:style w:type="paragraph" w:styleId="TOC8">
    <w:name w:val="toc 8"/>
    <w:basedOn w:val="Normal"/>
    <w:next w:val="Normal"/>
    <w:autoRedefine/>
    <w:uiPriority w:val="39"/>
    <w:unhideWhenUsed/>
    <w:rsid w:val="00E71764"/>
    <w:pPr>
      <w:ind w:left="1680"/>
    </w:pPr>
    <w:rPr>
      <w:rFonts w:asciiTheme="minorHAnsi" w:eastAsiaTheme="minorHAnsi" w:hAnsiTheme="minorHAnsi" w:cstheme="minorHAnsi"/>
      <w:sz w:val="18"/>
      <w:szCs w:val="18"/>
      <w:lang w:eastAsia="en-US"/>
    </w:rPr>
  </w:style>
  <w:style w:type="paragraph" w:styleId="TOC9">
    <w:name w:val="toc 9"/>
    <w:basedOn w:val="Normal"/>
    <w:next w:val="Normal"/>
    <w:autoRedefine/>
    <w:uiPriority w:val="39"/>
    <w:unhideWhenUsed/>
    <w:rsid w:val="00E71764"/>
    <w:pPr>
      <w:ind w:left="1920"/>
    </w:pPr>
    <w:rPr>
      <w:rFonts w:asciiTheme="minorHAnsi" w:eastAsiaTheme="minorHAnsi" w:hAnsiTheme="minorHAnsi" w:cstheme="minorHAnsi"/>
      <w:sz w:val="18"/>
      <w:szCs w:val="18"/>
      <w:lang w:eastAsia="en-US"/>
    </w:rPr>
  </w:style>
  <w:style w:type="character" w:styleId="Hyperlink">
    <w:name w:val="Hyperlink"/>
    <w:basedOn w:val="DefaultParagraphFont"/>
    <w:uiPriority w:val="99"/>
    <w:unhideWhenUsed/>
    <w:rsid w:val="00E71764"/>
    <w:rPr>
      <w:color w:val="0563C1" w:themeColor="hyperlink"/>
      <w:u w:val="single"/>
    </w:rPr>
  </w:style>
  <w:style w:type="character" w:styleId="Emphasis">
    <w:name w:val="Emphasis"/>
    <w:basedOn w:val="DefaultParagraphFont"/>
    <w:uiPriority w:val="20"/>
    <w:qFormat/>
    <w:rsid w:val="00DF45A3"/>
    <w:rPr>
      <w:i/>
      <w:iCs/>
    </w:rPr>
  </w:style>
  <w:style w:type="character" w:customStyle="1" w:styleId="Heading1Char">
    <w:name w:val="Heading 1 Char"/>
    <w:basedOn w:val="DefaultParagraphFont"/>
    <w:link w:val="Heading1"/>
    <w:uiPriority w:val="9"/>
    <w:rsid w:val="00103899"/>
    <w:rPr>
      <w:rFonts w:asciiTheme="majorHAnsi" w:eastAsiaTheme="majorEastAsia" w:hAnsiTheme="majorHAnsi" w:cstheme="majorBidi"/>
      <w:color w:val="622573" w:themeColor="accent1" w:themeShade="BF"/>
      <w:sz w:val="32"/>
      <w:szCs w:val="32"/>
    </w:rPr>
  </w:style>
  <w:style w:type="paragraph" w:styleId="Footer">
    <w:name w:val="footer"/>
    <w:basedOn w:val="Normal"/>
    <w:link w:val="FooterChar"/>
    <w:uiPriority w:val="99"/>
    <w:unhideWhenUsed/>
    <w:rsid w:val="007F08E5"/>
    <w:pPr>
      <w:tabs>
        <w:tab w:val="right" w:pos="4513"/>
        <w:tab w:val="right" w:pos="9026"/>
      </w:tabs>
      <w:jc w:val="right"/>
    </w:pPr>
    <w:rPr>
      <w:rFonts w:ascii="Frutiger LT Std 57 Cn" w:eastAsiaTheme="minorHAnsi" w:hAnsi="Frutiger LT Std 57 Cn" w:cstheme="minorBidi"/>
      <w:color w:val="FFFFFF" w:themeColor="background1"/>
      <w:sz w:val="20"/>
      <w:lang w:eastAsia="en-US"/>
    </w:rPr>
  </w:style>
  <w:style w:type="character" w:customStyle="1" w:styleId="FooterChar">
    <w:name w:val="Footer Char"/>
    <w:basedOn w:val="DefaultParagraphFont"/>
    <w:link w:val="Footer"/>
    <w:uiPriority w:val="99"/>
    <w:rsid w:val="007F08E5"/>
    <w:rPr>
      <w:rFonts w:ascii="Frutiger LT Std 57 Cn" w:hAnsi="Frutiger LT Std 57 Cn"/>
      <w:color w:val="FFFFFF" w:themeColor="background1"/>
      <w:sz w:val="20"/>
    </w:rPr>
  </w:style>
  <w:style w:type="character" w:styleId="PageNumber">
    <w:name w:val="page number"/>
    <w:basedOn w:val="DefaultParagraphFont"/>
    <w:uiPriority w:val="99"/>
    <w:semiHidden/>
    <w:unhideWhenUsed/>
    <w:rsid w:val="00D417D0"/>
  </w:style>
  <w:style w:type="paragraph" w:styleId="Header">
    <w:name w:val="header"/>
    <w:basedOn w:val="Normal"/>
    <w:link w:val="HeaderChar"/>
    <w:uiPriority w:val="99"/>
    <w:unhideWhenUsed/>
    <w:rsid w:val="00770887"/>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770887"/>
  </w:style>
  <w:style w:type="paragraph" w:styleId="Caption">
    <w:name w:val="caption"/>
    <w:basedOn w:val="Normal"/>
    <w:next w:val="Normal"/>
    <w:uiPriority w:val="35"/>
    <w:unhideWhenUsed/>
    <w:qFormat/>
    <w:rsid w:val="00012AB6"/>
    <w:pPr>
      <w:spacing w:after="200"/>
    </w:pPr>
    <w:rPr>
      <w:rFonts w:asciiTheme="minorHAnsi" w:eastAsiaTheme="minorHAnsi" w:hAnsiTheme="minorHAnsi" w:cstheme="minorBidi"/>
      <w:i/>
      <w:iCs/>
      <w:color w:val="44546A" w:themeColor="text2"/>
      <w:sz w:val="18"/>
      <w:szCs w:val="18"/>
      <w:lang w:eastAsia="en-US"/>
    </w:rPr>
  </w:style>
  <w:style w:type="paragraph" w:styleId="NormalWeb">
    <w:name w:val="Normal (Web)"/>
    <w:basedOn w:val="Normal"/>
    <w:uiPriority w:val="99"/>
    <w:unhideWhenUsed/>
    <w:rsid w:val="0030683D"/>
    <w:pPr>
      <w:spacing w:before="100" w:beforeAutospacing="1" w:after="100" w:afterAutospacing="1"/>
    </w:pPr>
  </w:style>
  <w:style w:type="paragraph" w:customStyle="1" w:styleId="primarycolour">
    <w:name w:val="primary_colour"/>
    <w:basedOn w:val="Normal"/>
    <w:rsid w:val="006D7986"/>
    <w:pPr>
      <w:spacing w:before="100" w:beforeAutospacing="1" w:after="100" w:afterAutospacing="1"/>
    </w:pPr>
  </w:style>
  <w:style w:type="paragraph" w:customStyle="1" w:styleId="dark">
    <w:name w:val="dark"/>
    <w:basedOn w:val="Normal"/>
    <w:rsid w:val="006D7986"/>
    <w:pPr>
      <w:spacing w:before="100" w:beforeAutospacing="1" w:after="100" w:afterAutospacing="1"/>
    </w:pPr>
  </w:style>
  <w:style w:type="character" w:customStyle="1" w:styleId="ui-provider">
    <w:name w:val="ui-provider"/>
    <w:basedOn w:val="DefaultParagraphFont"/>
    <w:rsid w:val="00092F12"/>
  </w:style>
  <w:style w:type="character" w:styleId="CommentReference">
    <w:name w:val="annotation reference"/>
    <w:basedOn w:val="DefaultParagraphFont"/>
    <w:uiPriority w:val="99"/>
    <w:semiHidden/>
    <w:unhideWhenUsed/>
    <w:rsid w:val="0063721B"/>
    <w:rPr>
      <w:sz w:val="16"/>
      <w:szCs w:val="16"/>
    </w:rPr>
  </w:style>
  <w:style w:type="paragraph" w:styleId="CommentText">
    <w:name w:val="annotation text"/>
    <w:basedOn w:val="Normal"/>
    <w:link w:val="CommentTextChar"/>
    <w:uiPriority w:val="99"/>
    <w:semiHidden/>
    <w:unhideWhenUsed/>
    <w:rsid w:val="0063721B"/>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63721B"/>
    <w:rPr>
      <w:sz w:val="20"/>
      <w:szCs w:val="20"/>
    </w:rPr>
  </w:style>
  <w:style w:type="paragraph" w:styleId="CommentSubject">
    <w:name w:val="annotation subject"/>
    <w:basedOn w:val="CommentText"/>
    <w:next w:val="CommentText"/>
    <w:link w:val="CommentSubjectChar"/>
    <w:uiPriority w:val="99"/>
    <w:semiHidden/>
    <w:unhideWhenUsed/>
    <w:rsid w:val="0063721B"/>
    <w:rPr>
      <w:b/>
      <w:bCs/>
    </w:rPr>
  </w:style>
  <w:style w:type="character" w:customStyle="1" w:styleId="CommentSubjectChar">
    <w:name w:val="Comment Subject Char"/>
    <w:basedOn w:val="CommentTextChar"/>
    <w:link w:val="CommentSubject"/>
    <w:uiPriority w:val="99"/>
    <w:semiHidden/>
    <w:rsid w:val="0063721B"/>
    <w:rPr>
      <w:b/>
      <w:bCs/>
      <w:sz w:val="20"/>
      <w:szCs w:val="20"/>
    </w:rPr>
  </w:style>
  <w:style w:type="character" w:styleId="FollowedHyperlink">
    <w:name w:val="FollowedHyperlink"/>
    <w:basedOn w:val="DefaultParagraphFont"/>
    <w:uiPriority w:val="99"/>
    <w:semiHidden/>
    <w:unhideWhenUsed/>
    <w:rsid w:val="00F22C0A"/>
    <w:rPr>
      <w:color w:val="954F72"/>
      <w:u w:val="single"/>
    </w:rPr>
  </w:style>
  <w:style w:type="paragraph" w:customStyle="1" w:styleId="msonormal0">
    <w:name w:val="msonormal"/>
    <w:basedOn w:val="Normal"/>
    <w:rsid w:val="00F22C0A"/>
    <w:pPr>
      <w:spacing w:before="100" w:beforeAutospacing="1" w:after="100" w:afterAutospacing="1"/>
    </w:pPr>
  </w:style>
  <w:style w:type="paragraph" w:customStyle="1" w:styleId="xl84">
    <w:name w:val="xl84"/>
    <w:basedOn w:val="Normal"/>
    <w:rsid w:val="00F22C0A"/>
    <w:pPr>
      <w:pBdr>
        <w:top w:val="single" w:sz="8" w:space="0" w:color="CCCCCC"/>
        <w:left w:val="single" w:sz="8" w:space="0" w:color="CCCCCC"/>
        <w:bottom w:val="single" w:sz="8" w:space="0" w:color="CCCCCC"/>
        <w:right w:val="single" w:sz="8" w:space="0" w:color="CCCCCC"/>
      </w:pBdr>
      <w:spacing w:before="100" w:beforeAutospacing="1" w:after="100" w:afterAutospacing="1"/>
    </w:pPr>
    <w:rPr>
      <w:rFonts w:ascii="Arial" w:hAnsi="Arial" w:cs="Arial"/>
      <w:sz w:val="20"/>
      <w:szCs w:val="20"/>
    </w:rPr>
  </w:style>
  <w:style w:type="paragraph" w:customStyle="1" w:styleId="xl85">
    <w:name w:val="xl85"/>
    <w:basedOn w:val="Normal"/>
    <w:rsid w:val="00F22C0A"/>
    <w:pPr>
      <w:spacing w:before="100" w:beforeAutospacing="1" w:after="100" w:afterAutospacing="1"/>
      <w:textAlignment w:val="top"/>
    </w:pPr>
    <w:rPr>
      <w:rFonts w:ascii="Arial" w:hAnsi="Arial" w:cs="Arial"/>
      <w:b/>
      <w:bCs/>
      <w:sz w:val="36"/>
      <w:szCs w:val="36"/>
    </w:rPr>
  </w:style>
  <w:style w:type="paragraph" w:customStyle="1" w:styleId="xl86">
    <w:name w:val="xl86"/>
    <w:basedOn w:val="Normal"/>
    <w:rsid w:val="00F22C0A"/>
    <w:pPr>
      <w:spacing w:before="100" w:beforeAutospacing="1" w:after="100" w:afterAutospacing="1"/>
      <w:textAlignment w:val="top"/>
    </w:pPr>
  </w:style>
  <w:style w:type="paragraph" w:customStyle="1" w:styleId="xl87">
    <w:name w:val="xl87"/>
    <w:basedOn w:val="Normal"/>
    <w:rsid w:val="00F22C0A"/>
    <w:pPr>
      <w:spacing w:before="100" w:beforeAutospacing="1" w:after="100" w:afterAutospacing="1"/>
      <w:textAlignment w:val="top"/>
    </w:pPr>
    <w:rPr>
      <w:rFonts w:ascii="Arial" w:hAnsi="Arial" w:cs="Arial"/>
      <w:sz w:val="20"/>
      <w:szCs w:val="20"/>
    </w:rPr>
  </w:style>
  <w:style w:type="paragraph" w:customStyle="1" w:styleId="xl88">
    <w:name w:val="xl88"/>
    <w:basedOn w:val="Normal"/>
    <w:rsid w:val="00F22C0A"/>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rFonts w:ascii="Arial" w:hAnsi="Arial" w:cs="Arial"/>
      <w:b/>
      <w:bCs/>
      <w:sz w:val="20"/>
      <w:szCs w:val="20"/>
    </w:rPr>
  </w:style>
  <w:style w:type="paragraph" w:customStyle="1" w:styleId="xl89">
    <w:name w:val="xl89"/>
    <w:basedOn w:val="Normal"/>
    <w:rsid w:val="00F22C0A"/>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rFonts w:ascii="Arial" w:hAnsi="Arial" w:cs="Arial"/>
      <w:sz w:val="20"/>
      <w:szCs w:val="20"/>
    </w:rPr>
  </w:style>
  <w:style w:type="paragraph" w:customStyle="1" w:styleId="xl90">
    <w:name w:val="xl90"/>
    <w:basedOn w:val="Normal"/>
    <w:rsid w:val="00F22C0A"/>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rFonts w:ascii="Arial" w:hAnsi="Arial" w:cs="Arial"/>
      <w:sz w:val="20"/>
      <w:szCs w:val="20"/>
    </w:rPr>
  </w:style>
  <w:style w:type="paragraph" w:customStyle="1" w:styleId="xl91">
    <w:name w:val="xl91"/>
    <w:basedOn w:val="Normal"/>
    <w:rsid w:val="00F22C0A"/>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rFonts w:ascii="Arial" w:hAnsi="Arial" w:cs="Arial"/>
      <w:sz w:val="20"/>
      <w:szCs w:val="20"/>
    </w:rPr>
  </w:style>
  <w:style w:type="paragraph" w:customStyle="1" w:styleId="xl92">
    <w:name w:val="xl92"/>
    <w:basedOn w:val="Normal"/>
    <w:rsid w:val="00F22C0A"/>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rFonts w:ascii="Arial" w:hAnsi="Arial" w:cs="Arial"/>
      <w:sz w:val="20"/>
      <w:szCs w:val="20"/>
    </w:rPr>
  </w:style>
  <w:style w:type="character" w:customStyle="1" w:styleId="Heading4Char">
    <w:name w:val="Heading 4 Char"/>
    <w:basedOn w:val="DefaultParagraphFont"/>
    <w:link w:val="Heading4"/>
    <w:uiPriority w:val="9"/>
    <w:rsid w:val="004D777D"/>
    <w:rPr>
      <w:rFonts w:asciiTheme="majorHAnsi" w:eastAsiaTheme="majorEastAsia" w:hAnsiTheme="majorHAnsi" w:cstheme="majorBidi"/>
      <w:i/>
      <w:iCs/>
      <w:color w:val="622573" w:themeColor="accent1" w:themeShade="BF"/>
      <w:sz w:val="22"/>
      <w:szCs w:val="22"/>
    </w:rPr>
  </w:style>
  <w:style w:type="character" w:customStyle="1" w:styleId="Heading5Char">
    <w:name w:val="Heading 5 Char"/>
    <w:basedOn w:val="DefaultParagraphFont"/>
    <w:link w:val="Heading5"/>
    <w:uiPriority w:val="9"/>
    <w:semiHidden/>
    <w:rsid w:val="004D777D"/>
    <w:rPr>
      <w:rFonts w:asciiTheme="majorHAnsi" w:eastAsiaTheme="majorEastAsia" w:hAnsiTheme="majorHAnsi" w:cstheme="majorBidi"/>
      <w:color w:val="622573" w:themeColor="accent1" w:themeShade="BF"/>
      <w:sz w:val="22"/>
      <w:szCs w:val="22"/>
    </w:rPr>
  </w:style>
  <w:style w:type="character" w:customStyle="1" w:styleId="Heading6Char">
    <w:name w:val="Heading 6 Char"/>
    <w:basedOn w:val="DefaultParagraphFont"/>
    <w:link w:val="Heading6"/>
    <w:uiPriority w:val="9"/>
    <w:semiHidden/>
    <w:rsid w:val="004D777D"/>
    <w:rPr>
      <w:rFonts w:asciiTheme="majorHAnsi" w:eastAsiaTheme="majorEastAsia" w:hAnsiTheme="majorHAnsi" w:cstheme="majorBidi"/>
      <w:color w:val="41194D" w:themeColor="accent1" w:themeShade="7F"/>
      <w:sz w:val="22"/>
      <w:szCs w:val="22"/>
    </w:rPr>
  </w:style>
  <w:style w:type="character" w:customStyle="1" w:styleId="Heading7Char">
    <w:name w:val="Heading 7 Char"/>
    <w:basedOn w:val="DefaultParagraphFont"/>
    <w:link w:val="Heading7"/>
    <w:uiPriority w:val="9"/>
    <w:semiHidden/>
    <w:rsid w:val="004D777D"/>
    <w:rPr>
      <w:rFonts w:asciiTheme="majorHAnsi" w:eastAsiaTheme="majorEastAsia" w:hAnsiTheme="majorHAnsi" w:cstheme="majorBidi"/>
      <w:i/>
      <w:iCs/>
      <w:color w:val="41194D" w:themeColor="accent1" w:themeShade="7F"/>
      <w:sz w:val="22"/>
      <w:szCs w:val="22"/>
    </w:rPr>
  </w:style>
  <w:style w:type="character" w:customStyle="1" w:styleId="Heading8Char">
    <w:name w:val="Heading 8 Char"/>
    <w:basedOn w:val="DefaultParagraphFont"/>
    <w:link w:val="Heading8"/>
    <w:uiPriority w:val="9"/>
    <w:semiHidden/>
    <w:rsid w:val="004D77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D777D"/>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semiHidden/>
    <w:unhideWhenUsed/>
    <w:rsid w:val="008A282C"/>
    <w:rPr>
      <w:rFonts w:ascii="Frutiger LT Std 55 Roman" w:eastAsiaTheme="minorHAnsi" w:hAnsi="Frutiger LT Std 55 Roman" w:cstheme="minorBidi"/>
      <w:sz w:val="18"/>
      <w:szCs w:val="20"/>
      <w:lang w:eastAsia="en-US"/>
    </w:rPr>
  </w:style>
  <w:style w:type="character" w:customStyle="1" w:styleId="FootnoteTextChar">
    <w:name w:val="Footnote Text Char"/>
    <w:basedOn w:val="DefaultParagraphFont"/>
    <w:link w:val="FootnoteText"/>
    <w:uiPriority w:val="99"/>
    <w:semiHidden/>
    <w:rsid w:val="008A282C"/>
    <w:rPr>
      <w:rFonts w:ascii="Frutiger LT Std 55 Roman" w:hAnsi="Frutiger LT Std 55 Roman"/>
      <w:sz w:val="18"/>
      <w:szCs w:val="20"/>
    </w:rPr>
  </w:style>
  <w:style w:type="paragraph" w:styleId="BalloonText">
    <w:name w:val="Balloon Text"/>
    <w:basedOn w:val="Normal"/>
    <w:link w:val="BalloonTextChar"/>
    <w:uiPriority w:val="99"/>
    <w:semiHidden/>
    <w:unhideWhenUsed/>
    <w:rsid w:val="004D777D"/>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4D777D"/>
    <w:rPr>
      <w:rFonts w:ascii="Segoe UI" w:hAnsi="Segoe UI" w:cs="Segoe UI"/>
      <w:sz w:val="18"/>
      <w:szCs w:val="18"/>
    </w:rPr>
  </w:style>
  <w:style w:type="paragraph" w:styleId="Revision">
    <w:name w:val="Revision"/>
    <w:uiPriority w:val="99"/>
    <w:semiHidden/>
    <w:rsid w:val="004D777D"/>
    <w:rPr>
      <w:sz w:val="22"/>
      <w:szCs w:val="22"/>
    </w:rPr>
  </w:style>
  <w:style w:type="paragraph" w:styleId="TOCHeading">
    <w:name w:val="TOC Heading"/>
    <w:basedOn w:val="Heading1"/>
    <w:next w:val="Normal"/>
    <w:uiPriority w:val="39"/>
    <w:unhideWhenUsed/>
    <w:qFormat/>
    <w:rsid w:val="004D777D"/>
    <w:pPr>
      <w:spacing w:before="0"/>
      <w:ind w:left="432" w:hanging="432"/>
      <w:outlineLvl w:val="9"/>
    </w:pPr>
    <w:rPr>
      <w:sz w:val="28"/>
      <w:lang w:val="en-US"/>
    </w:rPr>
  </w:style>
  <w:style w:type="paragraph" w:customStyle="1" w:styleId="Default">
    <w:name w:val="Default"/>
    <w:rsid w:val="004D777D"/>
    <w:pPr>
      <w:autoSpaceDE w:val="0"/>
      <w:autoSpaceDN w:val="0"/>
      <w:adjustRightInd w:val="0"/>
    </w:pPr>
    <w:rPr>
      <w:rFonts w:ascii="Verdana" w:hAnsi="Verdana" w:cs="Verdana"/>
      <w:color w:val="000000"/>
    </w:rPr>
  </w:style>
  <w:style w:type="character" w:styleId="FootnoteReference">
    <w:name w:val="footnote reference"/>
    <w:basedOn w:val="DefaultParagraphFont"/>
    <w:uiPriority w:val="99"/>
    <w:semiHidden/>
    <w:unhideWhenUsed/>
    <w:rsid w:val="004D777D"/>
    <w:rPr>
      <w:vertAlign w:val="superscript"/>
    </w:rPr>
  </w:style>
  <w:style w:type="table" w:styleId="TableGrid">
    <w:name w:val="Table Grid"/>
    <w:basedOn w:val="TableNormal"/>
    <w:uiPriority w:val="39"/>
    <w:rsid w:val="004D777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uiPriority w:val="99"/>
    <w:rsid w:val="00A02DB2"/>
    <w:pPr>
      <w:pageBreakBefore/>
      <w:autoSpaceDE w:val="0"/>
      <w:autoSpaceDN w:val="0"/>
      <w:adjustRightInd w:val="0"/>
      <w:spacing w:after="480" w:line="288" w:lineRule="auto"/>
      <w:textAlignment w:val="center"/>
    </w:pPr>
    <w:rPr>
      <w:rFonts w:ascii="Frutiger LT Std 47 Light Cn" w:eastAsiaTheme="minorHAnsi" w:hAnsi="Frutiger LT Std 47 Light Cn" w:cs="Frutiger LT Std 47 Light Cn"/>
      <w:b/>
      <w:bCs/>
      <w:caps/>
      <w:color w:val="FFFFFF" w:themeColor="background1"/>
      <w:sz w:val="36"/>
      <w:szCs w:val="28"/>
      <w:lang w:eastAsia="en-US"/>
    </w:rPr>
  </w:style>
  <w:style w:type="paragraph" w:customStyle="1" w:styleId="Heading2withpagebreak">
    <w:name w:val="Heading 2 with page break"/>
    <w:basedOn w:val="Heading2"/>
    <w:qFormat/>
    <w:rsid w:val="004E3B23"/>
    <w:pPr>
      <w:pageBreakBefore/>
    </w:pPr>
  </w:style>
  <w:style w:type="paragraph" w:customStyle="1" w:styleId="BasicParagraph">
    <w:name w:val="[Basic Paragraph]"/>
    <w:basedOn w:val="Normal"/>
    <w:uiPriority w:val="99"/>
    <w:rsid w:val="007528F2"/>
    <w:pPr>
      <w:suppressAutoHyphens/>
      <w:autoSpaceDE w:val="0"/>
      <w:autoSpaceDN w:val="0"/>
      <w:adjustRightInd w:val="0"/>
      <w:spacing w:after="360" w:line="288" w:lineRule="auto"/>
      <w:textAlignment w:val="center"/>
    </w:pPr>
    <w:rPr>
      <w:rFonts w:ascii="Frutiger LT Std 55 Roman" w:eastAsiaTheme="minorHAnsi" w:hAnsi="Frutiger LT Std 55 Roman" w:cs="Frutiger LT Std 55 Roman"/>
      <w:color w:val="000000"/>
      <w:sz w:val="20"/>
      <w:szCs w:val="20"/>
      <w:lang w:eastAsia="en-US"/>
    </w:rPr>
  </w:style>
  <w:style w:type="paragraph" w:customStyle="1" w:styleId="Numbers">
    <w:name w:val="Numbers"/>
    <w:qFormat/>
    <w:rsid w:val="002B4233"/>
    <w:pPr>
      <w:numPr>
        <w:numId w:val="12"/>
      </w:numPr>
      <w:spacing w:after="360" w:line="259" w:lineRule="auto"/>
      <w:contextualSpacing/>
    </w:pPr>
    <w:rPr>
      <w:rFonts w:ascii="Frutiger LT Std 55 Roman" w:hAnsi="Frutiger LT Std 55 Roman" w:cs="Frutiger LT Std 55 Roman"/>
      <w:color w:val="000000"/>
      <w:sz w:val="20"/>
      <w:szCs w:val="20"/>
    </w:rPr>
  </w:style>
  <w:style w:type="character" w:customStyle="1" w:styleId="purple">
    <w:name w:val="purple"/>
    <w:uiPriority w:val="1"/>
    <w:qFormat/>
    <w:rsid w:val="005A3E38"/>
    <w:rPr>
      <w:b/>
      <w:bCs/>
      <w:color w:val="84329B" w:themeColor="accent1"/>
    </w:rPr>
  </w:style>
  <w:style w:type="numbering" w:customStyle="1" w:styleId="Bullets">
    <w:name w:val="Bullets"/>
    <w:basedOn w:val="NoList"/>
    <w:rsid w:val="005A3E38"/>
    <w:pPr>
      <w:numPr>
        <w:numId w:val="13"/>
      </w:numPr>
    </w:pPr>
  </w:style>
  <w:style w:type="paragraph" w:customStyle="1" w:styleId="Bullet">
    <w:name w:val="Bullet"/>
    <w:basedOn w:val="BasicParagraph"/>
    <w:qFormat/>
    <w:rsid w:val="005A3E38"/>
    <w:pPr>
      <w:numPr>
        <w:numId w:val="29"/>
      </w:numPr>
      <w:contextualSpacing/>
    </w:pPr>
  </w:style>
  <w:style w:type="paragraph" w:customStyle="1" w:styleId="figure">
    <w:name w:val="figure"/>
    <w:basedOn w:val="Normal"/>
    <w:uiPriority w:val="99"/>
    <w:rsid w:val="00672A7B"/>
    <w:pPr>
      <w:suppressAutoHyphens/>
      <w:autoSpaceDE w:val="0"/>
      <w:autoSpaceDN w:val="0"/>
      <w:adjustRightInd w:val="0"/>
      <w:spacing w:after="360" w:line="288" w:lineRule="auto"/>
      <w:textAlignment w:val="center"/>
    </w:pPr>
    <w:rPr>
      <w:rFonts w:ascii="Frutiger LT Std 55 Roman" w:eastAsiaTheme="minorHAnsi" w:hAnsi="Frutiger LT Std 55 Roman" w:cs="Frutiger LT Std 55 Roman"/>
      <w:color w:val="000000"/>
      <w:sz w:val="18"/>
      <w:szCs w:val="18"/>
      <w:lang w:eastAsia="en-US"/>
    </w:rPr>
  </w:style>
  <w:style w:type="table" w:customStyle="1" w:styleId="BP2022">
    <w:name w:val="BP 2022"/>
    <w:basedOn w:val="TableNormal"/>
    <w:uiPriority w:val="99"/>
    <w:rsid w:val="00AA35E7"/>
    <w:rPr>
      <w:rFonts w:ascii="Frutiger LT Std 57 Cn" w:hAnsi="Frutiger LT Std 57 Cn"/>
      <w:sz w:val="20"/>
    </w:rPr>
    <w:tblPr>
      <w:tblStyleRowBandSize w:val="1"/>
      <w:tblStyleColBandSize w:val="1"/>
      <w:jc w:val="center"/>
      <w:tblBorders>
        <w:top w:val="single" w:sz="2" w:space="0" w:color="F9D6E8"/>
        <w:left w:val="single" w:sz="2" w:space="0" w:color="F9D6E8"/>
        <w:bottom w:val="single" w:sz="2" w:space="0" w:color="F9D6E8"/>
        <w:right w:val="single" w:sz="2" w:space="0" w:color="F9D6E8"/>
        <w:insideH w:val="single" w:sz="2" w:space="0" w:color="F9D6E8"/>
        <w:insideV w:val="single" w:sz="2" w:space="0" w:color="F9D6E8"/>
      </w:tblBorders>
      <w:tblCellMar>
        <w:top w:w="30" w:type="dxa"/>
        <w:left w:w="120" w:type="dxa"/>
        <w:bottom w:w="30" w:type="dxa"/>
        <w:right w:w="120" w:type="dxa"/>
      </w:tblCellMar>
    </w:tblPr>
    <w:trPr>
      <w:jc w:val="center"/>
    </w:trPr>
    <w:tcPr>
      <w:shd w:val="clear" w:color="auto" w:fill="auto"/>
    </w:tcPr>
    <w:tblStylePr w:type="firstRow">
      <w:rPr>
        <w:rFonts w:ascii="Times New Roman Gras" w:hAnsi="Times New Roman Gras"/>
        <w:b/>
        <w:color w:val="84329B" w:themeColor="accent1"/>
        <w:sz w:val="20"/>
      </w:rPr>
    </w:tblStylePr>
  </w:style>
  <w:style w:type="paragraph" w:customStyle="1" w:styleId="Letters">
    <w:name w:val="Letters"/>
    <w:basedOn w:val="Numbers"/>
    <w:qFormat/>
    <w:rsid w:val="002B4233"/>
    <w:pPr>
      <w:numPr>
        <w:numId w:val="31"/>
      </w:numPr>
    </w:pPr>
  </w:style>
  <w:style w:type="paragraph" w:customStyle="1" w:styleId="numerals">
    <w:name w:val="numerals"/>
    <w:basedOn w:val="BasicParagraph"/>
    <w:qFormat/>
    <w:rsid w:val="00795707"/>
    <w:pPr>
      <w:numPr>
        <w:numId w:val="35"/>
      </w:numPr>
      <w:contextualSpacing/>
    </w:pPr>
  </w:style>
  <w:style w:type="paragraph" w:customStyle="1" w:styleId="tablecell">
    <w:name w:val="table cell"/>
    <w:basedOn w:val="BasicParagraph"/>
    <w:qFormat/>
    <w:rsid w:val="00C514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sv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44546A"/>
      </a:dk2>
      <a:lt2>
        <a:srgbClr val="E7E6E6"/>
      </a:lt2>
      <a:accent1>
        <a:srgbClr val="84329B"/>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2473CD207675499D29A380FE71F649" ma:contentTypeVersion="12" ma:contentTypeDescription="Create a new document." ma:contentTypeScope="" ma:versionID="279ad90318f07e48b8b7507fb77618b3">
  <xsd:schema xmlns:xsd="http://www.w3.org/2001/XMLSchema" xmlns:xs="http://www.w3.org/2001/XMLSchema" xmlns:p="http://schemas.microsoft.com/office/2006/metadata/properties" xmlns:ns2="cd58f56f-97bb-4ee3-be73-39c4c446a25c" xmlns:ns3="fecf7b7d-20ec-4c43-b6e3-2020676141ef" xmlns:ns4="184c6296-04f2-4b59-a884-7fa598fd8790" targetNamespace="http://schemas.microsoft.com/office/2006/metadata/properties" ma:root="true" ma:fieldsID="87e3fe0f37066e0bb020c336067a9643" ns2:_="" ns3:_="" ns4:_="">
    <xsd:import namespace="cd58f56f-97bb-4ee3-be73-39c4c446a25c"/>
    <xsd:import namespace="fecf7b7d-20ec-4c43-b6e3-2020676141ef"/>
    <xsd:import namespace="184c6296-04f2-4b59-a884-7fa598fd879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8f56f-97bb-4ee3-be73-39c4c446a25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ecf7b7d-20ec-4c43-b6e3-2020676141e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4c6296-04f2-4b59-a884-7fa598fd879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cd58f56f-97bb-4ee3-be73-39c4c446a25c">COID-1627787341-2788</_dlc_DocId>
    <_dlc_DocIdUrl xmlns="cd58f56f-97bb-4ee3-be73-39c4c446a25c">
      <Url>https://ippfglobal.sharepoint.com/sites/Connect-CO/ODG/_layouts/15/DocIdRedir.aspx?ID=COID-1627787341-2788</Url>
      <Description>COID-1627787341-2788</Description>
    </_dlc_DocIdUrl>
  </documentManagement>
</p:properties>
</file>

<file path=customXml/itemProps1.xml><?xml version="1.0" encoding="utf-8"?>
<ds:datastoreItem xmlns:ds="http://schemas.openxmlformats.org/officeDocument/2006/customXml" ds:itemID="{AE7B365E-8A3F-480D-A85F-F89DEA1ED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8f56f-97bb-4ee3-be73-39c4c446a25c"/>
    <ds:schemaRef ds:uri="fecf7b7d-20ec-4c43-b6e3-2020676141ef"/>
    <ds:schemaRef ds:uri="184c6296-04f2-4b59-a884-7fa598fd87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1684A9-8E84-4658-BFAA-5DE800797ED4}">
  <ds:schemaRefs>
    <ds:schemaRef ds:uri="http://schemas.microsoft.com/sharepoint/events"/>
  </ds:schemaRefs>
</ds:datastoreItem>
</file>

<file path=customXml/itemProps3.xml><?xml version="1.0" encoding="utf-8"?>
<ds:datastoreItem xmlns:ds="http://schemas.openxmlformats.org/officeDocument/2006/customXml" ds:itemID="{357B745E-385F-42AE-B8D6-F1C9DEEB0674}">
  <ds:schemaRefs>
    <ds:schemaRef ds:uri="http://schemas.microsoft.com/sharepoint/v3/contenttype/forms"/>
  </ds:schemaRefs>
</ds:datastoreItem>
</file>

<file path=customXml/itemProps4.xml><?xml version="1.0" encoding="utf-8"?>
<ds:datastoreItem xmlns:ds="http://schemas.openxmlformats.org/officeDocument/2006/customXml" ds:itemID="{000D9514-DDF3-4D08-8475-D210B523B0C4}">
  <ds:schemaRefs>
    <ds:schemaRef ds:uri="http://schemas.openxmlformats.org/officeDocument/2006/bibliography"/>
  </ds:schemaRefs>
</ds:datastoreItem>
</file>

<file path=customXml/itemProps5.xml><?xml version="1.0" encoding="utf-8"?>
<ds:datastoreItem xmlns:ds="http://schemas.openxmlformats.org/officeDocument/2006/customXml" ds:itemID="{F924EA33-69B5-4C90-BD80-8C084D5E45C5}">
  <ds:schemaRefs>
    <ds:schemaRef ds:uri="http://schemas.microsoft.com/office/2006/metadata/properties"/>
    <ds:schemaRef ds:uri="http://schemas.microsoft.com/office/infopath/2007/PartnerControls"/>
    <ds:schemaRef ds:uri="cd58f56f-97bb-4ee3-be73-39c4c446a25c"/>
  </ds:schemaRefs>
</ds:datastoreItem>
</file>

<file path=docProps/app.xml><?xml version="1.0" encoding="utf-8"?>
<Properties xmlns="http://schemas.openxmlformats.org/officeDocument/2006/extended-properties" xmlns:vt="http://schemas.openxmlformats.org/officeDocument/2006/docPropsVTypes">
  <Template>Normal.dotm</Template>
  <TotalTime>1096</TotalTime>
  <Pages>8</Pages>
  <Words>1638</Words>
  <Characters>9337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Isabella Lewis</dc:creator>
  <cp:lastModifiedBy>Isabella Lewis</cp:lastModifiedBy>
  <cp:revision>155</cp:revision>
  <cp:lastPrinted>2021-11-27T09:42:00Z</cp:lastPrinted>
  <dcterms:created xsi:type="dcterms:W3CDTF">2021-11-06T02:13:00Z</dcterms:created>
  <dcterms:modified xsi:type="dcterms:W3CDTF">2022-02-01T09:33:00Z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0x010100592473CD207675499D29A380FE71F649</vt:lpwstr>
  </property>
  <property fmtid="{D5CDD505-2E9C-101B-9397-08002B2CF9AE}" pid="3" name="_dlc_DocIdItemGuid">
    <vt:lpwstr>876a43f4-4cae-4f31-97ef-e2f9bd5daaaf</vt:lpwstr>
  </property>
</Properties>
</file>