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8217"/>
        <w:gridCol w:w="709"/>
      </w:tblGrid>
      <w:tr w:rsidR="00B6139A" w:rsidRPr="00B6139A" w14:paraId="1C3F7A0D" w14:textId="77777777" w:rsidTr="004B230F">
        <w:tc>
          <w:tcPr>
            <w:tcW w:w="8217" w:type="dxa"/>
          </w:tcPr>
          <w:p w14:paraId="19CAD369" w14:textId="502B28D1" w:rsidR="00B6139A" w:rsidRPr="00B6139A" w:rsidRDefault="00B6139A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  <w:r w:rsidR="00704F3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635728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04F37" w:rsidRPr="000A6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977C46" w14:textId="1AF3E5FD" w:rsidR="00B6139A" w:rsidRPr="00B6139A" w:rsidRDefault="00B6139A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4877926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53CE" w:rsidRPr="00B6139A" w14:paraId="43328828" w14:textId="77777777" w:rsidTr="004B230F">
        <w:tc>
          <w:tcPr>
            <w:tcW w:w="8217" w:type="dxa"/>
          </w:tcPr>
          <w:p w14:paraId="6730E434" w14:textId="7D79542C" w:rsidR="000F53CE" w:rsidRPr="00C61FA3" w:rsidRDefault="009A54EA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Application </w:t>
            </w:r>
            <w:r w:rsidR="00C61FA3" w:rsidRPr="00C61FA3">
              <w:rPr>
                <w:rFonts w:ascii="Open Sans" w:hAnsi="Open Sans" w:cs="Open Sans"/>
                <w:b/>
                <w:bCs/>
                <w:sz w:val="20"/>
                <w:szCs w:val="20"/>
              </w:rPr>
              <w:t>for Nominations</w:t>
            </w:r>
            <w:r w:rsidRPr="00C61FA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and Governance Committee </w:t>
            </w:r>
            <w:r w:rsidRPr="00070CDD">
              <w:rPr>
                <w:rFonts w:ascii="Open Sans" w:hAnsi="Open Sans" w:cs="Open Sans"/>
                <w:b/>
                <w:bCs/>
                <w:sz w:val="20"/>
                <w:szCs w:val="20"/>
              </w:rPr>
              <w:t>(</w:t>
            </w:r>
            <w:r w:rsidR="003F1164" w:rsidRPr="00070CDD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Pr="00070CDD">
              <w:rPr>
                <w:rFonts w:ascii="Open Sans" w:hAnsi="Open Sans" w:cs="Open Sans"/>
                <w:b/>
                <w:bCs/>
                <w:sz w:val="20"/>
                <w:szCs w:val="20"/>
              </w:rPr>
              <w:t>-</w:t>
            </w:r>
            <w:r w:rsidR="003F1164" w:rsidRPr="00070CDD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  <w:r w:rsidRPr="00070CD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days a year time commitment)</w:t>
            </w:r>
          </w:p>
          <w:p w14:paraId="02FEA542" w14:textId="490530E0" w:rsidR="000F53CE" w:rsidRPr="00B6139A" w:rsidRDefault="000F53CE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E1693D7" w14:textId="77777777" w:rsidR="000F53CE" w:rsidRPr="00B6139A" w:rsidRDefault="000F53CE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A6033" w:rsidRPr="00B6139A" w14:paraId="7D3349CC" w14:textId="77777777" w:rsidTr="004B230F">
        <w:tc>
          <w:tcPr>
            <w:tcW w:w="8217" w:type="dxa"/>
          </w:tcPr>
          <w:p w14:paraId="7188B1EB" w14:textId="05CA4545" w:rsidR="009A6033" w:rsidRDefault="009A6033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b/>
                <w:bCs/>
                <w:sz w:val="20"/>
                <w:szCs w:val="20"/>
              </w:rPr>
              <w:t>Skills (please tick as appropriate)</w:t>
            </w:r>
            <w:r w:rsidR="0045464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B6E397C" w14:textId="0246CF3B" w:rsidR="000F53CE" w:rsidRPr="00B6139A" w:rsidRDefault="000F53CE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EA04DC4" w14:textId="06CFF00C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A6033" w:rsidRPr="00B6139A" w14:paraId="65D7C0B7" w14:textId="77777777" w:rsidTr="004B230F">
        <w:tc>
          <w:tcPr>
            <w:tcW w:w="8217" w:type="dxa"/>
          </w:tcPr>
          <w:p w14:paraId="6741C105" w14:textId="63238526" w:rsidR="009A6033" w:rsidRPr="00B6139A" w:rsidRDefault="00CE7E8D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SRHR leadership and/or networks</w:t>
            </w:r>
          </w:p>
          <w:p w14:paraId="33A31C09" w14:textId="75415AB5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4479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7741BD" w14:textId="06BC76D0" w:rsidR="009A6033" w:rsidRPr="00B6139A" w:rsidRDefault="000F53CE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5187D595" w14:textId="77777777" w:rsidTr="004B230F">
        <w:tc>
          <w:tcPr>
            <w:tcW w:w="8217" w:type="dxa"/>
          </w:tcPr>
          <w:p w14:paraId="524B92D0" w14:textId="77777777" w:rsidR="009A6033" w:rsidRDefault="00CE7E8D" w:rsidP="00CE7E8D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International or national governance </w:t>
            </w:r>
          </w:p>
          <w:p w14:paraId="210927AA" w14:textId="024954EC" w:rsidR="00CE7E8D" w:rsidRPr="00B6139A" w:rsidRDefault="00CE7E8D" w:rsidP="00CE7E8D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2099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436FE8" w14:textId="537A0260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2E6E95DB" w14:textId="77777777" w:rsidTr="004B230F">
        <w:tc>
          <w:tcPr>
            <w:tcW w:w="8217" w:type="dxa"/>
          </w:tcPr>
          <w:p w14:paraId="0FB177D1" w14:textId="77777777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Senior executive experience</w:t>
            </w:r>
          </w:p>
          <w:p w14:paraId="631994A9" w14:textId="08A07B93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1661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6907EF" w14:textId="22D0D63B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5ACEC5E7" w14:textId="77777777" w:rsidTr="004B230F">
        <w:tc>
          <w:tcPr>
            <w:tcW w:w="8217" w:type="dxa"/>
          </w:tcPr>
          <w:p w14:paraId="1C97DA5A" w14:textId="77777777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Program delivery experience</w:t>
            </w:r>
          </w:p>
          <w:p w14:paraId="6377BF35" w14:textId="1B1F58A1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1559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EF4D7E" w14:textId="6B66A85B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1EDE" w:rsidRPr="00B6139A" w14:paraId="77F69181" w14:textId="77777777" w:rsidTr="004B230F">
        <w:tc>
          <w:tcPr>
            <w:tcW w:w="8217" w:type="dxa"/>
          </w:tcPr>
          <w:p w14:paraId="10529965" w14:textId="4A9D6DE1" w:rsidR="00C81EDE" w:rsidRPr="00B6139A" w:rsidRDefault="00C81EDE" w:rsidP="00C81EDE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SRHR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service delivery</w:t>
            </w:r>
            <w:r w:rsidR="00BE58DC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/peer-to-peer service delivery</w:t>
            </w:r>
          </w:p>
          <w:p w14:paraId="5D9510FC" w14:textId="77777777" w:rsidR="00C81EDE" w:rsidRPr="00B6139A" w:rsidRDefault="00C81EDE" w:rsidP="00C81EDE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8462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B97627" w14:textId="5EC61D40" w:rsidR="00C81EDE" w:rsidRDefault="00C81EDE" w:rsidP="00C81EDE">
                <w:pPr>
                  <w:jc w:val="both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69108961" w14:textId="77777777" w:rsidTr="004B230F">
        <w:tc>
          <w:tcPr>
            <w:tcW w:w="8217" w:type="dxa"/>
          </w:tcPr>
          <w:p w14:paraId="1C38388D" w14:textId="77777777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Financial control and oversight</w:t>
            </w:r>
          </w:p>
          <w:p w14:paraId="498B2707" w14:textId="77777777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0067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A6517E6" w14:textId="27945963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38697FC6" w14:textId="77777777" w:rsidTr="004B230F">
        <w:tc>
          <w:tcPr>
            <w:tcW w:w="8217" w:type="dxa"/>
          </w:tcPr>
          <w:p w14:paraId="7239A916" w14:textId="77777777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Risk management</w:t>
            </w:r>
          </w:p>
          <w:p w14:paraId="3A734407" w14:textId="77777777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032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0588B2" w14:textId="16761F7B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57D9461A" w14:textId="77777777" w:rsidTr="004B230F">
        <w:tc>
          <w:tcPr>
            <w:tcW w:w="8217" w:type="dxa"/>
          </w:tcPr>
          <w:p w14:paraId="3227AA5D" w14:textId="6E103EB9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Legal expertise</w:t>
            </w:r>
          </w:p>
          <w:p w14:paraId="42579F67" w14:textId="77777777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346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8B0F68" w14:textId="5DB8C6DE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58DC" w:rsidRPr="00B6139A" w14:paraId="712BA502" w14:textId="77777777" w:rsidTr="004B230F">
        <w:tc>
          <w:tcPr>
            <w:tcW w:w="8217" w:type="dxa"/>
          </w:tcPr>
          <w:p w14:paraId="10D5922E" w14:textId="7A9CEFAD" w:rsidR="00BE58DC" w:rsidRDefault="00BE58DC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Marketing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46A6902" w14:textId="5F13ACB5" w:rsidR="00BE58DC" w:rsidRPr="00B6139A" w:rsidRDefault="00BE58DC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72104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4B4F3C" w14:textId="13ECE640" w:rsidR="00BE58DC" w:rsidRDefault="00184C6A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210E612E" w14:textId="77777777" w:rsidTr="004B230F">
        <w:tc>
          <w:tcPr>
            <w:tcW w:w="8217" w:type="dxa"/>
          </w:tcPr>
          <w:p w14:paraId="69939661" w14:textId="77777777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Fundraising and resource mobilization</w:t>
            </w:r>
          </w:p>
          <w:p w14:paraId="45633168" w14:textId="77777777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9638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96B3415" w14:textId="6390B051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1F36E25F" w14:textId="77777777" w:rsidTr="004B230F">
        <w:tc>
          <w:tcPr>
            <w:tcW w:w="8217" w:type="dxa"/>
          </w:tcPr>
          <w:p w14:paraId="4A6A6164" w14:textId="501C0881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Experience of advocacy and </w:t>
            </w:r>
            <w:r w:rsidR="00C81EDE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government influencing</w:t>
            </w:r>
          </w:p>
          <w:p w14:paraId="3FB2EBAA" w14:textId="77777777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0312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07BD50" w14:textId="03FA64B8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01C41F47" w14:textId="77777777" w:rsidTr="004B230F">
        <w:tc>
          <w:tcPr>
            <w:tcW w:w="8217" w:type="dxa"/>
          </w:tcPr>
          <w:p w14:paraId="6F5BA4A8" w14:textId="6CEB4FBE" w:rsidR="009A6033" w:rsidRPr="00B6139A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Youth </w:t>
            </w:r>
            <w:r w:rsidR="00C81EDE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empowerment and/or youth networks</w:t>
            </w:r>
          </w:p>
          <w:p w14:paraId="17970D96" w14:textId="77777777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9798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F0FA61" w14:textId="32ECF765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06118B35" w14:textId="77777777" w:rsidTr="004B230F">
        <w:tc>
          <w:tcPr>
            <w:tcW w:w="8217" w:type="dxa"/>
          </w:tcPr>
          <w:p w14:paraId="79AB1417" w14:textId="57FA8FE1" w:rsidR="009A6033" w:rsidRPr="00B6139A" w:rsidRDefault="009A6033" w:rsidP="004B230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Other</w:t>
            </w:r>
            <w:r w:rsidR="00C81EDE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relevant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skills and experience (please list</w:t>
            </w:r>
            <w:r w:rsid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below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)</w:t>
            </w:r>
            <w:r w:rsid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  <w:p w14:paraId="20469745" w14:textId="77777777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0188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25F26E" w14:textId="044C59A5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39A" w:rsidRPr="00B6139A" w14:paraId="3323FE77" w14:textId="77777777" w:rsidTr="004B230F">
        <w:tc>
          <w:tcPr>
            <w:tcW w:w="8217" w:type="dxa"/>
          </w:tcPr>
          <w:p w14:paraId="032B64A5" w14:textId="77777777" w:rsidR="00B6139A" w:rsidRDefault="00B6139A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24DD992C" w14:textId="77777777" w:rsidR="00CE7E8D" w:rsidRDefault="00CE7E8D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1782CF90" w14:textId="3BD00FA1" w:rsidR="00CE7E8D" w:rsidRDefault="00CE7E8D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37F469BB" w14:textId="36890765" w:rsidR="00454641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41ED8D13" w14:textId="5149F482" w:rsidR="00454641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77CB4FF4" w14:textId="77777777" w:rsidR="00454641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75F8D778" w14:textId="715CFDD5" w:rsidR="00C81EDE" w:rsidRPr="00B6139A" w:rsidRDefault="00C81EDE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66F209C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2002DFB5" w14:textId="77777777" w:rsidTr="004B230F">
        <w:tc>
          <w:tcPr>
            <w:tcW w:w="8217" w:type="dxa"/>
          </w:tcPr>
          <w:p w14:paraId="59ED7BEE" w14:textId="37E52382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sz w:val="20"/>
                <w:szCs w:val="20"/>
              </w:rPr>
              <w:t>Country where you are currently located</w:t>
            </w:r>
            <w:r w:rsidR="00FF3480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2D2097F8" w14:textId="137DBDF8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72CA40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164F8FBE" w14:textId="77777777" w:rsidTr="004B230F">
        <w:tc>
          <w:tcPr>
            <w:tcW w:w="8217" w:type="dxa"/>
          </w:tcPr>
          <w:p w14:paraId="763BD3A3" w14:textId="77777777" w:rsidR="00CE7E8D" w:rsidRDefault="00CE7E8D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805D3D" w14:textId="0B7A848D" w:rsidR="00CE7E8D" w:rsidRPr="00B6139A" w:rsidRDefault="00CE7E8D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685CE7E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6E1FA429" w14:textId="77777777" w:rsidTr="004B230F">
        <w:tc>
          <w:tcPr>
            <w:tcW w:w="8217" w:type="dxa"/>
          </w:tcPr>
          <w:p w14:paraId="05F8D2F6" w14:textId="3BD9240B" w:rsidR="00BE58DC" w:rsidRPr="00B6139A" w:rsidRDefault="006943B1" w:rsidP="00FF348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F3480">
              <w:rPr>
                <w:rFonts w:ascii="Open Sans" w:hAnsi="Open Sans" w:cs="Open Sans"/>
                <w:sz w:val="20"/>
                <w:szCs w:val="20"/>
              </w:rPr>
              <w:t>Countr</w:t>
            </w:r>
            <w:r w:rsidR="00586E2D" w:rsidRPr="00FF3480">
              <w:rPr>
                <w:rFonts w:ascii="Open Sans" w:hAnsi="Open Sans" w:cs="Open Sans"/>
                <w:sz w:val="20"/>
                <w:szCs w:val="20"/>
              </w:rPr>
              <w:t>ies</w:t>
            </w:r>
            <w:r w:rsidRPr="00FF34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E58DC" w:rsidRPr="00FF3480">
              <w:rPr>
                <w:rFonts w:ascii="Open Sans" w:hAnsi="Open Sans" w:cs="Open Sans"/>
                <w:sz w:val="20"/>
                <w:szCs w:val="20"/>
              </w:rPr>
              <w:t>where you have lived experience</w:t>
            </w:r>
            <w:r w:rsidR="00FF3480" w:rsidRPr="00FF34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F3480"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(please list below, including </w:t>
            </w:r>
            <w:r w:rsidR="00FF3480" w:rsidRPr="00FF3480">
              <w:rPr>
                <w:rFonts w:ascii="Open Sans" w:hAnsi="Open Sans" w:cs="Open Sans"/>
                <w:sz w:val="20"/>
                <w:szCs w:val="20"/>
              </w:rPr>
              <w:t>length of time in each country</w:t>
            </w:r>
            <w:r w:rsidR="00FF3480"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)</w:t>
            </w:r>
            <w:r w:rsid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09" w:type="dxa"/>
            <w:vMerge/>
          </w:tcPr>
          <w:p w14:paraId="35C1C93C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069FFF55" w14:textId="77777777" w:rsidTr="004B230F">
        <w:tc>
          <w:tcPr>
            <w:tcW w:w="8217" w:type="dxa"/>
          </w:tcPr>
          <w:p w14:paraId="3202ECEF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5485C66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5F90FA84" w14:textId="77777777" w:rsidTr="004B230F">
        <w:tc>
          <w:tcPr>
            <w:tcW w:w="8217" w:type="dxa"/>
          </w:tcPr>
          <w:p w14:paraId="7CDC0DFA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112DED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1F1DBFF7" w14:textId="77777777" w:rsidTr="004B230F">
        <w:tc>
          <w:tcPr>
            <w:tcW w:w="8217" w:type="dxa"/>
          </w:tcPr>
          <w:p w14:paraId="6AC4D769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C88CE35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63598FF" w14:textId="313B6134" w:rsidR="004B230F" w:rsidRDefault="004B230F" w:rsidP="0038201A">
      <w:pPr>
        <w:rPr>
          <w:rFonts w:ascii="Open Sans" w:hAnsi="Open Sans" w:cs="Open Sans"/>
          <w:b/>
          <w:bCs/>
          <w:sz w:val="20"/>
          <w:szCs w:val="20"/>
        </w:rPr>
      </w:pPr>
    </w:p>
    <w:p w14:paraId="486FC655" w14:textId="6B0102E3" w:rsidR="004B230F" w:rsidRDefault="0038201A" w:rsidP="00FF3480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The information contained below is </w:t>
      </w:r>
      <w:r w:rsidR="004B230F">
        <w:rPr>
          <w:rFonts w:ascii="Open Sans" w:hAnsi="Open Sans" w:cs="Open Sans"/>
          <w:b/>
          <w:bCs/>
          <w:sz w:val="20"/>
          <w:szCs w:val="20"/>
        </w:rPr>
        <w:t>categorised</w:t>
      </w:r>
      <w:r>
        <w:rPr>
          <w:rFonts w:ascii="Open Sans" w:hAnsi="Open Sans" w:cs="Open Sans"/>
          <w:b/>
          <w:bCs/>
          <w:sz w:val="20"/>
          <w:szCs w:val="20"/>
        </w:rPr>
        <w:t xml:space="preserve"> as ‘Sensitive Personal Data’ </w:t>
      </w:r>
      <w:r w:rsidR="004B230F">
        <w:rPr>
          <w:rFonts w:ascii="Open Sans" w:hAnsi="Open Sans" w:cs="Open Sans"/>
          <w:b/>
          <w:bCs/>
          <w:sz w:val="20"/>
          <w:szCs w:val="20"/>
        </w:rPr>
        <w:t xml:space="preserve">as classified within </w:t>
      </w:r>
      <w:r>
        <w:rPr>
          <w:rFonts w:ascii="Open Sans" w:hAnsi="Open Sans" w:cs="Open Sans"/>
          <w:b/>
          <w:bCs/>
          <w:sz w:val="20"/>
          <w:szCs w:val="20"/>
        </w:rPr>
        <w:t>the GDPR regulations.</w:t>
      </w:r>
      <w:r w:rsidR="004B230F">
        <w:rPr>
          <w:rFonts w:ascii="Open Sans" w:hAnsi="Open Sans" w:cs="Open Sans"/>
          <w:b/>
          <w:bCs/>
          <w:sz w:val="20"/>
          <w:szCs w:val="20"/>
        </w:rPr>
        <w:t xml:space="preserve"> Should you consent to us sharing the below information with IPPF for the sole purpose of your application, please check the box. </w:t>
      </w:r>
    </w:p>
    <w:p w14:paraId="01419459" w14:textId="4A5FFE7C" w:rsidR="004B230F" w:rsidRDefault="004B230F" w:rsidP="00FF3480">
      <w:pPr>
        <w:spacing w:after="120"/>
        <w:rPr>
          <w:rFonts w:ascii="Open Sans" w:hAnsi="Open Sans" w:cs="Open Sans"/>
          <w:b/>
          <w:bCs/>
          <w:sz w:val="20"/>
          <w:szCs w:val="20"/>
        </w:rPr>
      </w:pPr>
      <w:r w:rsidRPr="00E91E2F">
        <w:rPr>
          <w:rFonts w:ascii="Open Sans" w:hAnsi="Open Sans" w:cs="Open Sans"/>
          <w:b/>
          <w:bCs/>
          <w:sz w:val="20"/>
          <w:szCs w:val="20"/>
          <w:u w:val="single"/>
        </w:rPr>
        <w:t>I expressly consent to this information being shared with IPPF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b/>
            <w:bCs/>
            <w:sz w:val="20"/>
            <w:szCs w:val="20"/>
          </w:rPr>
          <w:id w:val="-787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b/>
              <w:bCs/>
              <w:sz w:val="20"/>
              <w:szCs w:val="20"/>
            </w:rPr>
            <w:t>☐</w:t>
          </w:r>
        </w:sdtContent>
      </w:sdt>
    </w:p>
    <w:p w14:paraId="52BFFBE0" w14:textId="175CABDB" w:rsidR="004B230F" w:rsidRDefault="004B230F" w:rsidP="000F3D17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856"/>
        <w:tblW w:w="0" w:type="auto"/>
        <w:tblLook w:val="04A0" w:firstRow="1" w:lastRow="0" w:firstColumn="1" w:lastColumn="0" w:noHBand="0" w:noVBand="1"/>
      </w:tblPr>
      <w:tblGrid>
        <w:gridCol w:w="8457"/>
        <w:gridCol w:w="469"/>
      </w:tblGrid>
      <w:tr w:rsidR="00454641" w:rsidRPr="00B6139A" w14:paraId="2E2A9A7A" w14:textId="77777777" w:rsidTr="00454641">
        <w:tc>
          <w:tcPr>
            <w:tcW w:w="8457" w:type="dxa"/>
          </w:tcPr>
          <w:p w14:paraId="443E530E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b/>
                <w:bCs/>
                <w:sz w:val="20"/>
                <w:szCs w:val="20"/>
              </w:rPr>
              <w:t>Do you consider yourself to belong to one of the below groups (tick as appropriate)</w:t>
            </w:r>
          </w:p>
        </w:tc>
        <w:tc>
          <w:tcPr>
            <w:tcW w:w="469" w:type="dxa"/>
          </w:tcPr>
          <w:p w14:paraId="2605235E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4641" w:rsidRPr="00B6139A" w14:paraId="6736D4AD" w14:textId="77777777" w:rsidTr="00454641">
        <w:tc>
          <w:tcPr>
            <w:tcW w:w="8457" w:type="dxa"/>
          </w:tcPr>
          <w:p w14:paraId="3374FF2E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sz w:val="20"/>
                <w:szCs w:val="20"/>
              </w:rPr>
              <w:t>Youth (under 25 years old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at this time</w:t>
            </w:r>
            <w:proofErr w:type="gramEnd"/>
            <w:r w:rsidRPr="00B6139A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592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A6E5EC7" w14:textId="77777777" w:rsidR="00454641" w:rsidRPr="00B6139A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641" w:rsidRPr="00B6139A" w14:paraId="68928D28" w14:textId="77777777" w:rsidTr="00454641">
        <w:tc>
          <w:tcPr>
            <w:tcW w:w="8457" w:type="dxa"/>
          </w:tcPr>
          <w:p w14:paraId="3D89EFA0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sz w:val="20"/>
                <w:szCs w:val="20"/>
              </w:rPr>
              <w:t>Wo</w:t>
            </w:r>
            <w:r>
              <w:rPr>
                <w:rFonts w:ascii="Open Sans" w:hAnsi="Open Sans" w:cs="Open Sans"/>
                <w:sz w:val="20"/>
                <w:szCs w:val="20"/>
              </w:rPr>
              <w:t>man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63324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FBAB3D9" w14:textId="77777777" w:rsidR="00454641" w:rsidRPr="00B6139A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641" w:rsidRPr="00B6139A" w14:paraId="43E18699" w14:textId="77777777" w:rsidTr="00454641">
        <w:tc>
          <w:tcPr>
            <w:tcW w:w="8457" w:type="dxa"/>
          </w:tcPr>
          <w:p w14:paraId="593E2526" w14:textId="668F782A" w:rsidR="00454641" w:rsidRPr="00B6139A" w:rsidRDefault="00C328F0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Under-served </w:t>
            </w:r>
            <w:r w:rsidR="00454641" w:rsidRPr="00B6139A">
              <w:rPr>
                <w:rFonts w:ascii="Open Sans" w:hAnsi="Open Sans" w:cs="Open Sans"/>
                <w:sz w:val="20"/>
                <w:szCs w:val="20"/>
              </w:rPr>
              <w:t>communities (could include LGBTIQ, those living with HIV, people with disabilities, migrants, mobile populations, homeless or others who are marginalised, stigmatised, criminalised, socially isolated and/or excluded).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39919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4024190B" w14:textId="77777777" w:rsidR="00454641" w:rsidRPr="00B6139A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641" w:rsidRPr="00B6139A" w14:paraId="279ACD42" w14:textId="77777777" w:rsidTr="00454641">
        <w:tc>
          <w:tcPr>
            <w:tcW w:w="8457" w:type="dxa"/>
          </w:tcPr>
          <w:p w14:paraId="3DF57FFD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sz w:val="20"/>
                <w:szCs w:val="20"/>
              </w:rPr>
              <w:t>Other/any further detail you wish to state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(please list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below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4953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0E3BCFAD" w14:textId="77777777" w:rsidR="00454641" w:rsidRPr="00B6139A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641" w:rsidRPr="00B6139A" w14:paraId="07F1616D" w14:textId="77777777" w:rsidTr="00454641">
        <w:tc>
          <w:tcPr>
            <w:tcW w:w="8457" w:type="dxa"/>
          </w:tcPr>
          <w:p w14:paraId="78C1134C" w14:textId="77777777" w:rsidR="00454641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20E3EE6" w14:textId="77777777" w:rsidR="00454641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78FD3CD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9" w:type="dxa"/>
          </w:tcPr>
          <w:p w14:paraId="03BD1593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CA6B52" w14:textId="3EFB2ECA" w:rsidR="00D0372F" w:rsidRPr="00E91E2F" w:rsidRDefault="00D0372F" w:rsidP="008E6D4A">
      <w:pPr>
        <w:jc w:val="both"/>
        <w:rPr>
          <w:rFonts w:ascii="Open Sans" w:hAnsi="Open Sans" w:cs="Open Sans"/>
          <w:iCs/>
          <w:color w:val="000000" w:themeColor="text1"/>
          <w:sz w:val="20"/>
          <w:szCs w:val="20"/>
        </w:rPr>
      </w:pPr>
    </w:p>
    <w:sectPr w:rsidR="00D0372F" w:rsidRPr="00E91E2F" w:rsidSect="00752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49C4" w14:textId="77777777" w:rsidR="0061689E" w:rsidRDefault="0061689E" w:rsidP="00FF3480">
      <w:r>
        <w:separator/>
      </w:r>
    </w:p>
  </w:endnote>
  <w:endnote w:type="continuationSeparator" w:id="0">
    <w:p w14:paraId="5F927784" w14:textId="77777777" w:rsidR="0061689E" w:rsidRDefault="0061689E" w:rsidP="00F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8F71" w14:textId="77777777" w:rsidR="00070CDD" w:rsidRDefault="00070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217D" w14:textId="7B5C399B" w:rsidR="00FF3480" w:rsidRDefault="00FF3480">
    <w:pPr>
      <w:pStyle w:val="Footer"/>
    </w:pPr>
    <w:r w:rsidRPr="00FF3480">
      <w:t>IPPF Nominations and Governance Committee Skill Matrix</w:t>
    </w:r>
    <w:r>
      <w:t xml:space="preserve"> – form to be filled out by candidate and submitted </w:t>
    </w:r>
    <w:r w:rsidR="00662F24">
      <w:t xml:space="preserve">to the </w:t>
    </w:r>
    <w:r w:rsidR="00662F24" w:rsidRPr="00070CDD">
      <w:t xml:space="preserve">NGC current chair through team member Deepti Sinha at </w:t>
    </w:r>
    <w:hyperlink r:id="rId1" w:history="1">
      <w:r w:rsidR="00662F24" w:rsidRPr="00070CDD">
        <w:rPr>
          <w:rStyle w:val="Hyperlink"/>
        </w:rPr>
        <w:t>dsinha@ippf.org</w:t>
      </w:r>
    </w:hyperlink>
    <w:r w:rsidR="00662F2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69E4" w14:textId="77777777" w:rsidR="00070CDD" w:rsidRDefault="0007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8B5F" w14:textId="77777777" w:rsidR="0061689E" w:rsidRDefault="0061689E" w:rsidP="00FF3480">
      <w:r>
        <w:separator/>
      </w:r>
    </w:p>
  </w:footnote>
  <w:footnote w:type="continuationSeparator" w:id="0">
    <w:p w14:paraId="52EE219A" w14:textId="77777777" w:rsidR="0061689E" w:rsidRDefault="0061689E" w:rsidP="00FF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4597" w14:textId="77777777" w:rsidR="00070CDD" w:rsidRDefault="00070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259" w14:textId="0630A40B" w:rsidR="000F53CE" w:rsidRDefault="000F53CE" w:rsidP="00454641">
    <w:pPr>
      <w:jc w:val="center"/>
    </w:pPr>
    <w:r w:rsidRPr="00FF3480">
      <w:rPr>
        <w:rFonts w:ascii="Open Sans" w:hAnsi="Open Sans" w:cs="Open Sans"/>
        <w:b/>
        <w:bCs/>
        <w:u w:val="single"/>
      </w:rPr>
      <w:t>IPPF Nominations and Governance Committee Skill</w:t>
    </w:r>
    <w:r>
      <w:rPr>
        <w:rFonts w:ascii="Open Sans" w:hAnsi="Open Sans" w:cs="Open Sans"/>
        <w:b/>
        <w:bCs/>
        <w:u w:val="single"/>
      </w:rPr>
      <w:t>s</w:t>
    </w:r>
    <w:r w:rsidRPr="00FF3480">
      <w:rPr>
        <w:rFonts w:ascii="Open Sans" w:hAnsi="Open Sans" w:cs="Open Sans"/>
        <w:b/>
        <w:bCs/>
        <w:u w:val="single"/>
      </w:rPr>
      <w:t xml:space="preserve">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29B1" w14:textId="77777777" w:rsidR="00070CDD" w:rsidRDefault="00070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FB4"/>
    <w:multiLevelType w:val="hybridMultilevel"/>
    <w:tmpl w:val="390A8A42"/>
    <w:lvl w:ilvl="0" w:tplc="B7B42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8B5"/>
    <w:multiLevelType w:val="hybridMultilevel"/>
    <w:tmpl w:val="87A09356"/>
    <w:lvl w:ilvl="0" w:tplc="0EDC4E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C33D0"/>
    <w:multiLevelType w:val="hybridMultilevel"/>
    <w:tmpl w:val="F224DA14"/>
    <w:lvl w:ilvl="0" w:tplc="0EDC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06575">
    <w:abstractNumId w:val="2"/>
  </w:num>
  <w:num w:numId="2" w16cid:durableId="1472987807">
    <w:abstractNumId w:val="1"/>
  </w:num>
  <w:num w:numId="3" w16cid:durableId="156730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2F"/>
    <w:rsid w:val="00070CDD"/>
    <w:rsid w:val="00070FD2"/>
    <w:rsid w:val="000F3D17"/>
    <w:rsid w:val="000F53CE"/>
    <w:rsid w:val="00161134"/>
    <w:rsid w:val="00184C6A"/>
    <w:rsid w:val="00213985"/>
    <w:rsid w:val="00235E86"/>
    <w:rsid w:val="00366979"/>
    <w:rsid w:val="0038201A"/>
    <w:rsid w:val="003F1164"/>
    <w:rsid w:val="00442B87"/>
    <w:rsid w:val="00454641"/>
    <w:rsid w:val="004A518A"/>
    <w:rsid w:val="004B230F"/>
    <w:rsid w:val="00586E2D"/>
    <w:rsid w:val="005C693D"/>
    <w:rsid w:val="005E6669"/>
    <w:rsid w:val="0061689E"/>
    <w:rsid w:val="00662F24"/>
    <w:rsid w:val="00687BF3"/>
    <w:rsid w:val="006943B1"/>
    <w:rsid w:val="006C53E0"/>
    <w:rsid w:val="00704F37"/>
    <w:rsid w:val="00752942"/>
    <w:rsid w:val="0089685E"/>
    <w:rsid w:val="008E4EF9"/>
    <w:rsid w:val="008E6D4A"/>
    <w:rsid w:val="00922F4F"/>
    <w:rsid w:val="009A54EA"/>
    <w:rsid w:val="009A6033"/>
    <w:rsid w:val="009C253D"/>
    <w:rsid w:val="00A04356"/>
    <w:rsid w:val="00B06AD9"/>
    <w:rsid w:val="00B47274"/>
    <w:rsid w:val="00B6139A"/>
    <w:rsid w:val="00BE58DC"/>
    <w:rsid w:val="00BE687F"/>
    <w:rsid w:val="00C31EF7"/>
    <w:rsid w:val="00C328F0"/>
    <w:rsid w:val="00C61FA3"/>
    <w:rsid w:val="00C81EDE"/>
    <w:rsid w:val="00CE7E8D"/>
    <w:rsid w:val="00D0372F"/>
    <w:rsid w:val="00E16B73"/>
    <w:rsid w:val="00E91E2F"/>
    <w:rsid w:val="00F37BD0"/>
    <w:rsid w:val="00FC4388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FB87"/>
  <w15:chartTrackingRefBased/>
  <w15:docId w15:val="{0303E2C6-695F-0247-94CC-ABF797A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72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D0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01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8201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04F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80"/>
  </w:style>
  <w:style w:type="paragraph" w:styleId="Footer">
    <w:name w:val="footer"/>
    <w:basedOn w:val="Normal"/>
    <w:link w:val="Foot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80"/>
  </w:style>
  <w:style w:type="character" w:styleId="UnresolvedMention">
    <w:name w:val="Unresolved Mention"/>
    <w:basedOn w:val="DefaultParagraphFont"/>
    <w:uiPriority w:val="99"/>
    <w:semiHidden/>
    <w:unhideWhenUsed/>
    <w:rsid w:val="00FF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inha@ippf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5FCB-78E2-46C2-BF1B-E6B4D5B8D26D}"/>
      </w:docPartPr>
      <w:docPartBody>
        <w:p w:rsidR="00C715ED" w:rsidRDefault="00B4755E">
          <w:r w:rsidRPr="000A6C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5E"/>
    <w:rsid w:val="008B3686"/>
    <w:rsid w:val="008D39CF"/>
    <w:rsid w:val="00B10148"/>
    <w:rsid w:val="00B37BDD"/>
    <w:rsid w:val="00B4755E"/>
    <w:rsid w:val="00C715ED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5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Sonal Indravadan Mehta</cp:lastModifiedBy>
  <cp:revision>2</cp:revision>
  <dcterms:created xsi:type="dcterms:W3CDTF">2022-05-11T05:28:00Z</dcterms:created>
  <dcterms:modified xsi:type="dcterms:W3CDTF">2022-05-11T05:28:00Z</dcterms:modified>
</cp:coreProperties>
</file>