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2E887C8" w:rsidR="001E6584" w:rsidRPr="00ED16CF" w:rsidRDefault="00B51FD0" w:rsidP="00ED16CF">
      <w:pPr>
        <w:jc w:val="center"/>
        <w:rPr>
          <w:b/>
          <w:u w:val="single"/>
          <w:lang w:val="fr-FR"/>
        </w:rPr>
      </w:pPr>
      <w:r>
        <w:rPr>
          <w:b/>
          <w:bCs/>
          <w:u w:val="single"/>
          <w:lang w:val="fr-FR"/>
        </w:rPr>
        <w:t>Groupe d’orientation de la Charte des valeurs : Mandat</w:t>
      </w:r>
    </w:p>
    <w:p w14:paraId="00000003" w14:textId="77777777" w:rsidR="001E6584" w:rsidRPr="00ED16CF" w:rsidRDefault="001E6584">
      <w:pPr>
        <w:rPr>
          <w:lang w:val="fr-FR"/>
        </w:rPr>
      </w:pPr>
    </w:p>
    <w:p w14:paraId="00000004" w14:textId="77777777" w:rsidR="001E6584" w:rsidRPr="00ED16CF" w:rsidRDefault="00B51FD0">
      <w:pPr>
        <w:rPr>
          <w:b/>
          <w:i/>
          <w:lang w:val="fr-FR"/>
        </w:rPr>
      </w:pPr>
      <w:r>
        <w:rPr>
          <w:b/>
          <w:bCs/>
          <w:i/>
          <w:iCs/>
          <w:lang w:val="fr-FR"/>
        </w:rPr>
        <w:t>Historique</w:t>
      </w:r>
    </w:p>
    <w:p w14:paraId="00000005" w14:textId="31CE1CA5" w:rsidR="001E6584" w:rsidRPr="00ED16CF" w:rsidRDefault="00B51FD0">
      <w:pPr>
        <w:rPr>
          <w:lang w:val="fr-FR"/>
        </w:rPr>
      </w:pPr>
      <w:r>
        <w:rPr>
          <w:lang w:val="fr-FR"/>
        </w:rPr>
        <w:t xml:space="preserve">Dans le cadre d’une démarche dirigée par les membres et par la communauté, la Fédération internationale pour la planification familiale élabore actuellement une Charte des valeurs qui guidera le travail de la Fédération. S’appuyant sur la </w:t>
      </w:r>
      <w:hyperlink r:id="rId9">
        <w:r>
          <w:rPr>
            <w:u w:val="single"/>
            <w:lang w:val="fr-FR"/>
          </w:rPr>
          <w:t>Déclaration des droits sexuels</w:t>
        </w:r>
      </w:hyperlink>
      <w:r>
        <w:rPr>
          <w:lang w:val="fr-FR"/>
        </w:rPr>
        <w:t xml:space="preserve"> et d’autres politiques de la Fédération, la Charte stipulera explicitement un ensemble d’énoncés de valeurs fondamentales que les associations membres et le Secrétariat seront tenus d’approuver et de défendre. La Charte rend opérationnelle la Stratégie 2028 et remplira le rôle essentiel de boussole pour veiller à l’intégrité de notre Fédération. Elle prévoira des garde-fous et constituera l’épine dorsale sur laquelle greffer une marque de partenariat pour la Fédération. Allant de pair avec la refonte de notre marque mondiale, elle intensifie notre leadership collectif tout en laissant suffisamment de place à l’épanouissement de l’identité individuelle des associations membres. Elle mettra en valeur, sans pour autant les remplacer, les systèmes existants, tels que les accords d’accréditation et les accords financiers.</w:t>
      </w:r>
    </w:p>
    <w:p w14:paraId="00000006" w14:textId="77777777" w:rsidR="001E6584" w:rsidRPr="00ED16CF" w:rsidRDefault="001E6584">
      <w:pPr>
        <w:rPr>
          <w:lang w:val="fr-FR"/>
        </w:rPr>
      </w:pPr>
    </w:p>
    <w:p w14:paraId="00000007" w14:textId="77777777" w:rsidR="001E6584" w:rsidRPr="00ED16CF" w:rsidRDefault="00B51FD0">
      <w:pPr>
        <w:rPr>
          <w:b/>
          <w:lang w:val="fr-FR"/>
        </w:rPr>
      </w:pPr>
      <w:r>
        <w:rPr>
          <w:b/>
          <w:bCs/>
          <w:i/>
          <w:iCs/>
          <w:lang w:val="fr-FR"/>
        </w:rPr>
        <w:t>Processus</w:t>
      </w:r>
    </w:p>
    <w:p w14:paraId="00000008" w14:textId="33CFFC97" w:rsidR="001E6584" w:rsidRPr="00ED16CF" w:rsidRDefault="00B51FD0">
      <w:pPr>
        <w:rPr>
          <w:lang w:val="fr-FR"/>
        </w:rPr>
      </w:pPr>
      <w:r>
        <w:rPr>
          <w:lang w:val="fr-FR"/>
        </w:rPr>
        <w:t>Devant la nécessité que la Charte reflète l’identité et les points de vue des associations membres et de leurs communautés, elle sera co-créée dans une démarche fondée sur l’expérience vécue et les réalités nationales. La Charte sera élaborée à l’issue d’un processus consultatif et itératif de 18 mois avant d’être adoptée par une Assemblée générale virtuelle. Elle sera signée par le Secrétariat et par tous les membres, qu’ils reçoivent ou non une subvention.</w:t>
      </w:r>
    </w:p>
    <w:p w14:paraId="00000009" w14:textId="77777777" w:rsidR="001E6584" w:rsidRPr="00ED16CF" w:rsidRDefault="001E6584">
      <w:pPr>
        <w:rPr>
          <w:lang w:val="fr-FR"/>
        </w:rPr>
      </w:pPr>
    </w:p>
    <w:p w14:paraId="0000000A" w14:textId="77777777" w:rsidR="001E6584" w:rsidRPr="00ED16CF" w:rsidRDefault="00B51FD0">
      <w:pPr>
        <w:rPr>
          <w:b/>
          <w:i/>
          <w:lang w:val="fr-FR"/>
        </w:rPr>
      </w:pPr>
      <w:r>
        <w:rPr>
          <w:b/>
          <w:bCs/>
          <w:i/>
          <w:iCs/>
          <w:lang w:val="fr-FR"/>
        </w:rPr>
        <w:t>Charte des valeurs : Le Groupe d’orientation</w:t>
      </w:r>
    </w:p>
    <w:p w14:paraId="0000000B" w14:textId="4D19F9CE" w:rsidR="001E6584" w:rsidRPr="00ED16CF" w:rsidRDefault="00B51FD0">
      <w:pPr>
        <w:rPr>
          <w:lang w:val="fr-FR"/>
        </w:rPr>
      </w:pPr>
      <w:r>
        <w:rPr>
          <w:lang w:val="fr-FR"/>
        </w:rPr>
        <w:t>Même si le processus de définition et d’approbation de la Charte des valeurs tiendra compte des points de vue et de l’expérience de parties prenantes dans l’ensemble de la Fédération et à l’extérieur, sa création sera fortement guidée et influencée par le Groupe d’orientation de la Charte des valeurs. Composé de 14 membres représentatifs de l’ensemble des régions, des perspectives et des générations, ce groupe jouera un rôle essentiel dans l’élaboration de la Charte en guidant son évolution et en répondant aux commentaires reçus par des consultations et un dialogue élargis. Ses travaux seront soutenus par le Secrétariat, qui le convoquera et en soutiendra le rôle directeur tout en établissant les liens nécessaires avec le Comité de la stratégie, des investissements et des politiques (CSIP) et le Conseil d’administration (CA).</w:t>
      </w:r>
    </w:p>
    <w:p w14:paraId="0000000C" w14:textId="77777777" w:rsidR="001E6584" w:rsidRPr="00ED16CF" w:rsidRDefault="001E6584">
      <w:pPr>
        <w:rPr>
          <w:lang w:val="fr-FR"/>
        </w:rPr>
      </w:pPr>
    </w:p>
    <w:p w14:paraId="0000000D" w14:textId="77777777" w:rsidR="001E6584" w:rsidRPr="00ED16CF" w:rsidRDefault="00B51FD0">
      <w:pPr>
        <w:rPr>
          <w:b/>
          <w:i/>
          <w:lang w:val="fr-FR"/>
        </w:rPr>
      </w:pPr>
      <w:r>
        <w:rPr>
          <w:b/>
          <w:bCs/>
          <w:i/>
          <w:iCs/>
          <w:lang w:val="fr-FR"/>
        </w:rPr>
        <w:t>Exigences</w:t>
      </w:r>
    </w:p>
    <w:p w14:paraId="0000000E" w14:textId="77B4136F" w:rsidR="001E6584" w:rsidRPr="00ED16CF" w:rsidRDefault="00B51FD0">
      <w:pPr>
        <w:rPr>
          <w:lang w:val="fr-FR"/>
        </w:rPr>
      </w:pPr>
      <w:r>
        <w:rPr>
          <w:lang w:val="fr-FR"/>
        </w:rPr>
        <w:t>Sur une période de 12 à 18 mois, les membres du Groupe d’orientation devront s’engager à :</w:t>
      </w:r>
    </w:p>
    <w:p w14:paraId="0000000F" w14:textId="77777777" w:rsidR="001E6584" w:rsidRPr="00ED16CF" w:rsidRDefault="00B51FD0">
      <w:pPr>
        <w:numPr>
          <w:ilvl w:val="0"/>
          <w:numId w:val="1"/>
        </w:numPr>
        <w:rPr>
          <w:lang w:val="fr-FR"/>
        </w:rPr>
      </w:pPr>
      <w:r>
        <w:rPr>
          <w:lang w:val="fr-FR"/>
        </w:rPr>
        <w:t>Assister à une réunion en ligne de 2 heures par mois/toutes les 6 semaines</w:t>
      </w:r>
    </w:p>
    <w:p w14:paraId="00000010" w14:textId="77777777" w:rsidR="001E6584" w:rsidRPr="00ED16CF" w:rsidRDefault="00B51FD0">
      <w:pPr>
        <w:numPr>
          <w:ilvl w:val="0"/>
          <w:numId w:val="1"/>
        </w:numPr>
        <w:rPr>
          <w:lang w:val="fr-FR"/>
        </w:rPr>
      </w:pPr>
      <w:r>
        <w:rPr>
          <w:lang w:val="fr-FR"/>
        </w:rPr>
        <w:t>Assister à 3 à 4 réunions en présentiel</w:t>
      </w:r>
    </w:p>
    <w:p w14:paraId="00000011" w14:textId="77777777" w:rsidR="001E6584" w:rsidRPr="00ED16CF" w:rsidRDefault="00B51FD0">
      <w:pPr>
        <w:numPr>
          <w:ilvl w:val="0"/>
          <w:numId w:val="1"/>
        </w:numPr>
        <w:rPr>
          <w:lang w:val="fr-FR"/>
        </w:rPr>
      </w:pPr>
      <w:r>
        <w:rPr>
          <w:lang w:val="fr-FR"/>
        </w:rPr>
        <w:t>Participer à des consultations en distanciel ou en présentiel selon les besoins</w:t>
      </w:r>
    </w:p>
    <w:p w14:paraId="00000012" w14:textId="77777777" w:rsidR="001E6584" w:rsidRPr="00ED16CF" w:rsidRDefault="00B51FD0">
      <w:pPr>
        <w:numPr>
          <w:ilvl w:val="0"/>
          <w:numId w:val="1"/>
        </w:numPr>
        <w:rPr>
          <w:lang w:val="fr-FR"/>
        </w:rPr>
      </w:pPr>
      <w:r>
        <w:rPr>
          <w:lang w:val="fr-FR"/>
        </w:rPr>
        <w:t>Consacrer jusqu’à 1 jour par mois à l’examen et à l’élaboration de documents et d’ébauches</w:t>
      </w:r>
    </w:p>
    <w:p w14:paraId="00000013" w14:textId="77777777" w:rsidR="001E6584" w:rsidRPr="00ED16CF" w:rsidRDefault="001E6584">
      <w:pPr>
        <w:ind w:left="720"/>
        <w:rPr>
          <w:lang w:val="fr-FR"/>
        </w:rPr>
      </w:pPr>
    </w:p>
    <w:p w14:paraId="00000014" w14:textId="77777777" w:rsidR="001E6584" w:rsidRPr="00ED16CF" w:rsidRDefault="00B51FD0">
      <w:pPr>
        <w:rPr>
          <w:lang w:val="fr-FR"/>
        </w:rPr>
      </w:pPr>
      <w:r>
        <w:rPr>
          <w:lang w:val="fr-FR"/>
        </w:rPr>
        <w:t>Tous les frais de déplacement seront pris en charge et un soutien financier pour des besoins techniques supplémentaires (c.-à-d. crédit de téléphone mobile) pourra également être fourni.</w:t>
      </w:r>
    </w:p>
    <w:p w14:paraId="00000017" w14:textId="77777777" w:rsidR="001E6584" w:rsidRPr="00ED16CF" w:rsidRDefault="001E6584">
      <w:pPr>
        <w:rPr>
          <w:b/>
          <w:i/>
          <w:lang w:val="fr-FR"/>
        </w:rPr>
      </w:pPr>
    </w:p>
    <w:p w14:paraId="00000018" w14:textId="77777777" w:rsidR="001E6584" w:rsidRPr="00ED16CF" w:rsidRDefault="00B51FD0">
      <w:pPr>
        <w:rPr>
          <w:b/>
          <w:i/>
          <w:lang w:val="fr-FR"/>
        </w:rPr>
      </w:pPr>
      <w:r>
        <w:rPr>
          <w:b/>
          <w:bCs/>
          <w:i/>
          <w:iCs/>
          <w:lang w:val="fr-FR"/>
        </w:rPr>
        <w:t>Profil</w:t>
      </w:r>
    </w:p>
    <w:p w14:paraId="00000019" w14:textId="77777777" w:rsidR="001E6584" w:rsidRPr="00ED16CF" w:rsidRDefault="00B51FD0">
      <w:pPr>
        <w:rPr>
          <w:lang w:val="fr-FR"/>
        </w:rPr>
      </w:pPr>
      <w:r>
        <w:rPr>
          <w:lang w:val="fr-FR"/>
        </w:rPr>
        <w:t>Pour composer le Groupe d’orientation, nous recherchons des individus qui sont passionnés et engagés envers la SDSR et qui souhaitent soutenir l’IPPF dans sa volonté de continuer à être un mouvement mondial progressiste, courageux et connecté.</w:t>
      </w:r>
    </w:p>
    <w:p w14:paraId="0000001A" w14:textId="77777777" w:rsidR="001E6584" w:rsidRPr="00ED16CF" w:rsidRDefault="001E6584">
      <w:pPr>
        <w:rPr>
          <w:lang w:val="fr-FR"/>
        </w:rPr>
      </w:pPr>
    </w:p>
    <w:p w14:paraId="1E0FCF5A" w14:textId="09CC5385" w:rsidR="00B51FD0" w:rsidRPr="00ED16CF" w:rsidRDefault="00B51FD0">
      <w:pPr>
        <w:rPr>
          <w:lang w:val="fr-FR"/>
        </w:rPr>
      </w:pPr>
      <w:r>
        <w:rPr>
          <w:lang w:val="fr-FR"/>
        </w:rPr>
        <w:t>Aucune formation ou expérience particulière n’est requise. Le groupe sera composé de 30 % de jeunes au moins</w:t>
      </w:r>
      <w:r w:rsidR="00F952D2">
        <w:rPr>
          <w:lang w:val="fr-FR"/>
        </w:rPr>
        <w:t xml:space="preserve">, 2 </w:t>
      </w:r>
      <w:r w:rsidR="00F952D2">
        <w:rPr>
          <w:rFonts w:cstheme="minorHAnsi"/>
          <w:lang w:val="fr-FR"/>
        </w:rPr>
        <w:t>Membres du Conseil d’administration de l’IPPF</w:t>
      </w:r>
      <w:r>
        <w:rPr>
          <w:lang w:val="fr-FR"/>
        </w:rPr>
        <w:t xml:space="preserve"> et la priorité sera donnée à la représentation des communautés marginalisées ou exclues et à celles et ceux qui travaillent à la base, aux côtés de la représentation des associations membres. Nous encourageons vivement la candidature de femmes, de minorités sexuelles et de genre, ainsi que de minorités ethniques et de personnes handicapées.</w:t>
      </w:r>
    </w:p>
    <w:p w14:paraId="19103BEA" w14:textId="77777777" w:rsidR="00B51FD0" w:rsidRPr="00ED16CF" w:rsidRDefault="00B51FD0">
      <w:pPr>
        <w:rPr>
          <w:lang w:val="fr-FR"/>
        </w:rPr>
      </w:pPr>
    </w:p>
    <w:p w14:paraId="0000001D" w14:textId="43FB29E5" w:rsidR="001E6584" w:rsidRPr="00ED16CF" w:rsidRDefault="00B51FD0">
      <w:pPr>
        <w:rPr>
          <w:lang w:val="fr-FR"/>
        </w:rPr>
      </w:pPr>
      <w:r>
        <w:rPr>
          <w:lang w:val="fr-FR"/>
        </w:rPr>
        <w:t>Nous recherchons des individus courageux, à l’esprit collaboratif et motivés par leur mission, et qui :</w:t>
      </w:r>
    </w:p>
    <w:p w14:paraId="0000001E" w14:textId="77777777" w:rsidR="001E6584" w:rsidRPr="00ED16CF" w:rsidRDefault="001E6584">
      <w:pPr>
        <w:rPr>
          <w:lang w:val="fr-FR"/>
        </w:rPr>
      </w:pPr>
    </w:p>
    <w:p w14:paraId="0000001F" w14:textId="77777777" w:rsidR="001E6584" w:rsidRPr="00ED16CF" w:rsidRDefault="00B51FD0">
      <w:pPr>
        <w:numPr>
          <w:ilvl w:val="0"/>
          <w:numId w:val="3"/>
        </w:numPr>
        <w:shd w:val="clear" w:color="auto" w:fill="FFFFFF"/>
        <w:ind w:left="760"/>
        <w:rPr>
          <w:color w:val="000000"/>
          <w:lang w:val="fr-FR"/>
        </w:rPr>
      </w:pPr>
      <w:r>
        <w:rPr>
          <w:lang w:val="fr-FR"/>
        </w:rPr>
        <w:t>Sont profondément animés d’un engagement à faire en sorte que chaque personne soit en mesure d’être maître de son corps, de sa vie et de son avenir par la réalisation universelle de la santé, des droits et de la justice en matière de sexualité et de reproduction (SDSRJ).</w:t>
      </w:r>
    </w:p>
    <w:p w14:paraId="00000020" w14:textId="77777777" w:rsidR="001E6584" w:rsidRPr="00ED16CF" w:rsidRDefault="00B51FD0">
      <w:pPr>
        <w:numPr>
          <w:ilvl w:val="0"/>
          <w:numId w:val="3"/>
        </w:numPr>
        <w:shd w:val="clear" w:color="auto" w:fill="FFFFFF"/>
        <w:ind w:left="760"/>
        <w:rPr>
          <w:color w:val="000000"/>
          <w:lang w:val="fr-FR"/>
        </w:rPr>
      </w:pPr>
      <w:r>
        <w:rPr>
          <w:lang w:val="fr-FR"/>
        </w:rPr>
        <w:t>Représentent une organisation, un réseau ou un groupe qui travaille sur un aspect ou un autre de la SDSRJ.</w:t>
      </w:r>
    </w:p>
    <w:p w14:paraId="00000021" w14:textId="77777777" w:rsidR="001E6584" w:rsidRPr="00ED16CF" w:rsidRDefault="00B51FD0">
      <w:pPr>
        <w:numPr>
          <w:ilvl w:val="0"/>
          <w:numId w:val="3"/>
        </w:numPr>
        <w:shd w:val="clear" w:color="auto" w:fill="FFFFFF"/>
        <w:ind w:left="760"/>
        <w:rPr>
          <w:color w:val="000000"/>
          <w:lang w:val="fr-FR"/>
        </w:rPr>
      </w:pPr>
      <w:r>
        <w:rPr>
          <w:lang w:val="fr-FR"/>
        </w:rPr>
        <w:t>Comprennent l’importance que jouent les valeurs à soutenir et orienter une organisation et à unifier des mouvances variées.</w:t>
      </w:r>
    </w:p>
    <w:p w14:paraId="00000022" w14:textId="77777777" w:rsidR="001E6584" w:rsidRPr="00ED16CF" w:rsidRDefault="00B51FD0">
      <w:pPr>
        <w:numPr>
          <w:ilvl w:val="0"/>
          <w:numId w:val="3"/>
        </w:numPr>
        <w:shd w:val="clear" w:color="auto" w:fill="FFFFFF"/>
        <w:ind w:left="760"/>
        <w:rPr>
          <w:color w:val="000000"/>
          <w:lang w:val="fr-FR"/>
        </w:rPr>
      </w:pPr>
      <w:r>
        <w:rPr>
          <w:lang w:val="fr-FR"/>
        </w:rPr>
        <w:t>Sont sensibles aux domaines du programme de la SDSRJ où il existe des désaccords ou des points de vue différents et sont capables de faire la part des choses entre ces problématiques complexes.</w:t>
      </w:r>
    </w:p>
    <w:p w14:paraId="00000023" w14:textId="77777777" w:rsidR="001E6584" w:rsidRPr="00ED16CF" w:rsidRDefault="00B51FD0">
      <w:pPr>
        <w:numPr>
          <w:ilvl w:val="0"/>
          <w:numId w:val="3"/>
        </w:numPr>
        <w:shd w:val="clear" w:color="auto" w:fill="FFFFFF"/>
        <w:ind w:left="760"/>
        <w:rPr>
          <w:color w:val="000000"/>
          <w:lang w:val="fr-FR"/>
        </w:rPr>
      </w:pPr>
      <w:r>
        <w:rPr>
          <w:lang w:val="fr-FR"/>
        </w:rPr>
        <w:t>Reconnaissent les difficultés à l’échelle mondiale et nationale auxquelles le mandat de l’IPPF est confronté et s’engagent à soutenir l’IPPF pour exprimer plus clairement les valeurs qu’elle représente.</w:t>
      </w:r>
    </w:p>
    <w:p w14:paraId="00000024" w14:textId="77777777" w:rsidR="001E6584" w:rsidRPr="00ED16CF" w:rsidRDefault="00B51FD0">
      <w:pPr>
        <w:numPr>
          <w:ilvl w:val="0"/>
          <w:numId w:val="3"/>
        </w:numPr>
        <w:shd w:val="clear" w:color="auto" w:fill="FFFFFF"/>
        <w:ind w:left="760"/>
        <w:rPr>
          <w:color w:val="000000"/>
          <w:lang w:val="fr-FR"/>
        </w:rPr>
      </w:pPr>
      <w:r>
        <w:rPr>
          <w:lang w:val="fr-FR"/>
        </w:rPr>
        <w:t>Sont capables de moduler et d’orienter la Charte des valeurs après l’examen de multiples contributions (parfois contradictoires) afin de déboucher sur un résultat équilibré qui privilégie l’expérience vécue.</w:t>
      </w:r>
    </w:p>
    <w:p w14:paraId="00000025" w14:textId="77777777" w:rsidR="001E6584" w:rsidRPr="00ED16CF" w:rsidRDefault="001E6584">
      <w:pPr>
        <w:shd w:val="clear" w:color="auto" w:fill="FFFFFF"/>
        <w:rPr>
          <w:lang w:val="fr-FR"/>
        </w:rPr>
      </w:pPr>
    </w:p>
    <w:p w14:paraId="00000026" w14:textId="77777777" w:rsidR="001E6584" w:rsidRPr="00ED16CF" w:rsidRDefault="00B51FD0">
      <w:pPr>
        <w:shd w:val="clear" w:color="auto" w:fill="FFFFFF"/>
        <w:rPr>
          <w:lang w:val="fr-FR"/>
        </w:rPr>
      </w:pPr>
      <w:r>
        <w:rPr>
          <w:lang w:val="fr-FR"/>
        </w:rPr>
        <w:t>Pour les candidats d’associations membres, nous recherchons des individus qui :</w:t>
      </w:r>
    </w:p>
    <w:p w14:paraId="00000027" w14:textId="77777777" w:rsidR="001E6584" w:rsidRPr="00ED16CF" w:rsidRDefault="00B51FD0">
      <w:pPr>
        <w:numPr>
          <w:ilvl w:val="0"/>
          <w:numId w:val="2"/>
        </w:numPr>
        <w:shd w:val="clear" w:color="auto" w:fill="FFFFFF"/>
        <w:rPr>
          <w:lang w:val="fr-FR"/>
        </w:rPr>
      </w:pPr>
      <w:r>
        <w:rPr>
          <w:lang w:val="fr-FR"/>
        </w:rPr>
        <w:t>Sont capables d’apprécier pleinement l’orientation de la Stratégie 2028.</w:t>
      </w:r>
    </w:p>
    <w:p w14:paraId="00000028" w14:textId="77777777" w:rsidR="001E6584" w:rsidRPr="00ED16CF" w:rsidRDefault="00B51FD0">
      <w:pPr>
        <w:numPr>
          <w:ilvl w:val="0"/>
          <w:numId w:val="2"/>
        </w:numPr>
        <w:shd w:val="clear" w:color="auto" w:fill="FFFFFF"/>
        <w:rPr>
          <w:lang w:val="fr-FR"/>
        </w:rPr>
      </w:pPr>
      <w:r>
        <w:rPr>
          <w:lang w:val="fr-FR"/>
        </w:rPr>
        <w:t>Sont compétents pour comprendre l’orientation suivie par l’IPPF, capables de relayer cette vision de manière crédible aux partenaires et à leurs collègues et confiants dans les choix organisationnels qu’elle exige.</w:t>
      </w:r>
    </w:p>
    <w:p w14:paraId="3A7ABEC7" w14:textId="77777777" w:rsidR="00B51FD0" w:rsidRPr="00ED16CF" w:rsidRDefault="00B51FD0">
      <w:pPr>
        <w:numPr>
          <w:ilvl w:val="0"/>
          <w:numId w:val="2"/>
        </w:numPr>
        <w:shd w:val="clear" w:color="auto" w:fill="FFFFFF"/>
        <w:rPr>
          <w:lang w:val="fr-FR"/>
        </w:rPr>
      </w:pPr>
      <w:r>
        <w:rPr>
          <w:lang w:val="fr-FR"/>
        </w:rPr>
        <w:t>Ont le recul pour apprécier dans leur globalité quelques-uns des plus grands défis auxquels l’IPPF est confrontée et comprennent la nécessité de clarifier les valeurs et de s’engager en faveur des droits et de l’autonomie physique.</w:t>
      </w:r>
    </w:p>
    <w:p w14:paraId="0000002A" w14:textId="158318F3" w:rsidR="001E6584" w:rsidRPr="00ED16CF" w:rsidRDefault="00B51FD0">
      <w:pPr>
        <w:numPr>
          <w:ilvl w:val="0"/>
          <w:numId w:val="2"/>
        </w:numPr>
        <w:shd w:val="clear" w:color="auto" w:fill="FFFFFF"/>
        <w:rPr>
          <w:lang w:val="fr-FR"/>
        </w:rPr>
      </w:pPr>
      <w:r>
        <w:rPr>
          <w:lang w:val="fr-FR"/>
        </w:rPr>
        <w:t>Affichent un engagement manifeste à faire en sorte que toutes les associations membres (leur conseil d’administration, le personnel et les volontaires) et l’IPPF mondiale aient la possibilité de participer à ce débat.</w:t>
      </w:r>
    </w:p>
    <w:p w14:paraId="0000002B" w14:textId="77777777" w:rsidR="001E6584" w:rsidRPr="00ED16CF" w:rsidRDefault="00B51FD0">
      <w:pPr>
        <w:numPr>
          <w:ilvl w:val="0"/>
          <w:numId w:val="2"/>
        </w:numPr>
        <w:shd w:val="clear" w:color="auto" w:fill="FFFFFF"/>
        <w:rPr>
          <w:lang w:val="fr-FR"/>
        </w:rPr>
      </w:pPr>
      <w:r>
        <w:rPr>
          <w:lang w:val="fr-FR"/>
        </w:rPr>
        <w:t>Sont capables de travailler dans l’une des quatre langues de l’IPPF : l’arabe, l’espagnol, le français ou l’anglais.</w:t>
      </w:r>
    </w:p>
    <w:p w14:paraId="0000002C" w14:textId="77777777" w:rsidR="001E6584" w:rsidRPr="00ED16CF" w:rsidRDefault="001E6584">
      <w:pPr>
        <w:rPr>
          <w:lang w:val="fr-FR"/>
        </w:rPr>
      </w:pPr>
    </w:p>
    <w:p w14:paraId="0000002D" w14:textId="77777777" w:rsidR="001E6584" w:rsidRPr="00ED16CF" w:rsidRDefault="00B51FD0">
      <w:pPr>
        <w:shd w:val="clear" w:color="auto" w:fill="FFFFFF"/>
        <w:spacing w:after="240" w:line="360" w:lineRule="auto"/>
        <w:rPr>
          <w:b/>
          <w:i/>
          <w:lang w:val="fr-FR"/>
        </w:rPr>
      </w:pPr>
      <w:r>
        <w:rPr>
          <w:b/>
          <w:bCs/>
          <w:i/>
          <w:iCs/>
          <w:lang w:val="fr-FR"/>
        </w:rPr>
        <w:t>Proposition</w:t>
      </w:r>
    </w:p>
    <w:p w14:paraId="0000002E" w14:textId="2D0A18AA" w:rsidR="001E6584" w:rsidRPr="00ED16CF" w:rsidRDefault="00B51FD0">
      <w:pPr>
        <w:shd w:val="clear" w:color="auto" w:fill="FFFFFF"/>
        <w:spacing w:after="240" w:line="240" w:lineRule="auto"/>
        <w:rPr>
          <w:lang w:val="fr-FR"/>
        </w:rPr>
      </w:pPr>
      <w:r>
        <w:rPr>
          <w:lang w:val="fr-FR"/>
        </w:rPr>
        <w:t xml:space="preserve">Si l’idée de faire partie du Groupe d’orientation de la Charte des valeurs vous intéresse, veuillez envoyer d’ici le </w:t>
      </w:r>
      <w:r w:rsidR="004F60AB">
        <w:rPr>
          <w:b/>
          <w:bCs/>
          <w:lang w:val="fr-FR"/>
        </w:rPr>
        <w:t>mardi</w:t>
      </w:r>
      <w:r>
        <w:rPr>
          <w:b/>
          <w:bCs/>
          <w:lang w:val="fr-FR"/>
        </w:rPr>
        <w:t xml:space="preserve"> </w:t>
      </w:r>
      <w:r w:rsidR="0081113C">
        <w:rPr>
          <w:b/>
          <w:bCs/>
          <w:lang w:val="fr-FR"/>
        </w:rPr>
        <w:t>7 février</w:t>
      </w:r>
      <w:r>
        <w:rPr>
          <w:b/>
          <w:bCs/>
          <w:lang w:val="fr-FR"/>
        </w:rPr>
        <w:t xml:space="preserve"> par e-mail à </w:t>
      </w:r>
      <w:hyperlink r:id="rId10">
        <w:r>
          <w:rPr>
            <w:b/>
            <w:bCs/>
            <w:color w:val="1155CC"/>
            <w:u w:val="single"/>
            <w:lang w:val="fr-FR"/>
          </w:rPr>
          <w:t>Charter_Rebrand@ippf.org</w:t>
        </w:r>
      </w:hyperlink>
      <w:r>
        <w:rPr>
          <w:lang w:val="fr-FR"/>
        </w:rPr>
        <w:t xml:space="preserve"> votre manifestation d’intérêt de 2 pages qui aborde les points suivants :</w:t>
      </w:r>
    </w:p>
    <w:p w14:paraId="0000002F" w14:textId="77777777" w:rsidR="001E6584" w:rsidRPr="00ED16CF" w:rsidRDefault="00B51FD0">
      <w:pPr>
        <w:numPr>
          <w:ilvl w:val="0"/>
          <w:numId w:val="4"/>
        </w:numPr>
        <w:pBdr>
          <w:bottom w:val="none" w:sz="0" w:space="4" w:color="auto"/>
        </w:pBdr>
        <w:shd w:val="clear" w:color="auto" w:fill="FFFFFF"/>
        <w:spacing w:line="240" w:lineRule="auto"/>
        <w:rPr>
          <w:color w:val="000000"/>
          <w:lang w:val="fr-FR"/>
        </w:rPr>
      </w:pPr>
      <w:r>
        <w:rPr>
          <w:lang w:val="fr-FR"/>
        </w:rPr>
        <w:t>Les compétences et l’expérience que vous apporterez au Groupe d’orientation de la Charte des valeurs.</w:t>
      </w:r>
    </w:p>
    <w:p w14:paraId="00000030" w14:textId="77777777" w:rsidR="001E6584" w:rsidRPr="00ED16CF" w:rsidRDefault="00B51FD0">
      <w:pPr>
        <w:numPr>
          <w:ilvl w:val="0"/>
          <w:numId w:val="4"/>
        </w:numPr>
        <w:pBdr>
          <w:bottom w:val="none" w:sz="0" w:space="4" w:color="auto"/>
        </w:pBdr>
        <w:shd w:val="clear" w:color="auto" w:fill="FFFFFF"/>
        <w:spacing w:line="240" w:lineRule="auto"/>
        <w:rPr>
          <w:color w:val="000000"/>
          <w:lang w:val="fr-FR"/>
        </w:rPr>
      </w:pPr>
      <w:r>
        <w:rPr>
          <w:lang w:val="fr-FR"/>
        </w:rPr>
        <w:t>La raison de votre soutien à la Charte des valeurs de l’IPPF et l’importance qu’elle revêt pour l’IPPF.</w:t>
      </w:r>
    </w:p>
    <w:p w14:paraId="00000031" w14:textId="6AE9EF27" w:rsidR="001E6584" w:rsidRPr="00ED16CF" w:rsidRDefault="00B51FD0">
      <w:pPr>
        <w:numPr>
          <w:ilvl w:val="0"/>
          <w:numId w:val="4"/>
        </w:numPr>
        <w:pBdr>
          <w:bottom w:val="none" w:sz="0" w:space="4" w:color="auto"/>
        </w:pBdr>
        <w:shd w:val="clear" w:color="auto" w:fill="FFFFFF"/>
        <w:spacing w:line="240" w:lineRule="auto"/>
        <w:rPr>
          <w:color w:val="000000"/>
          <w:lang w:val="fr-FR"/>
        </w:rPr>
      </w:pPr>
      <w:r>
        <w:rPr>
          <w:lang w:val="fr-FR"/>
        </w:rPr>
        <w:t>Les valeurs qui, selon vous, correspondent le mieux à un mouvement mondial de SDSRJ et la manière dont elles se rattachent aux opportunités et aux défis mondiaux en matière de droits humains par le rapprochement de causes parallèles (c’est-à-dire les droits des femmes, la crise climatique et les menaces pour la démocratie).</w:t>
      </w:r>
    </w:p>
    <w:p w14:paraId="338DDF92" w14:textId="77777777" w:rsidR="00B51FD0" w:rsidRPr="00ED16CF" w:rsidRDefault="00B51FD0">
      <w:pPr>
        <w:numPr>
          <w:ilvl w:val="0"/>
          <w:numId w:val="4"/>
        </w:numPr>
        <w:pBdr>
          <w:bottom w:val="none" w:sz="0" w:space="4" w:color="auto"/>
        </w:pBdr>
        <w:shd w:val="clear" w:color="auto" w:fill="FFFFFF"/>
        <w:spacing w:line="240" w:lineRule="auto"/>
        <w:rPr>
          <w:lang w:val="fr-FR"/>
        </w:rPr>
      </w:pPr>
      <w:r>
        <w:rPr>
          <w:lang w:val="fr-FR"/>
        </w:rPr>
        <w:t>Vos réflexions sur le potentiel et les difficultés liés à une Fédération qui agit en tant que mouvement mondial et les stratégies pour mobiliser celles et ceux qui sont moins en mesure de s’engager envers la Charte.</w:t>
      </w:r>
    </w:p>
    <w:p w14:paraId="00000033" w14:textId="6160E530" w:rsidR="001E6584" w:rsidRPr="00ED16CF" w:rsidRDefault="00B51FD0">
      <w:pPr>
        <w:numPr>
          <w:ilvl w:val="0"/>
          <w:numId w:val="4"/>
        </w:numPr>
        <w:pBdr>
          <w:bottom w:val="none" w:sz="0" w:space="4" w:color="auto"/>
        </w:pBdr>
        <w:shd w:val="clear" w:color="auto" w:fill="FFFFFF"/>
        <w:spacing w:line="240" w:lineRule="auto"/>
        <w:rPr>
          <w:lang w:val="fr-FR"/>
        </w:rPr>
      </w:pPr>
      <w:r>
        <w:rPr>
          <w:lang w:val="fr-FR"/>
        </w:rPr>
        <w:t>Les éventuelles lignes rouges que, d'après vous, la Fédération ne doit pas dépasser dans une Charte des valeurs.</w:t>
      </w:r>
    </w:p>
    <w:p w14:paraId="00000034" w14:textId="77777777" w:rsidR="001E6584" w:rsidRPr="00ED16CF" w:rsidRDefault="00B51FD0">
      <w:pPr>
        <w:numPr>
          <w:ilvl w:val="0"/>
          <w:numId w:val="4"/>
        </w:numPr>
        <w:pBdr>
          <w:bottom w:val="none" w:sz="0" w:space="4" w:color="auto"/>
        </w:pBdr>
        <w:shd w:val="clear" w:color="auto" w:fill="FFFFFF"/>
        <w:spacing w:line="240" w:lineRule="auto"/>
        <w:rPr>
          <w:lang w:val="fr-FR"/>
        </w:rPr>
      </w:pPr>
      <w:r>
        <w:rPr>
          <w:lang w:val="fr-FR"/>
        </w:rPr>
        <w:t>Votre possible éventuelle à travailler avec des groupes variés et de manière concertée afin de parvenir à des accords.</w:t>
      </w:r>
    </w:p>
    <w:p w14:paraId="0B3D71A3" w14:textId="77777777" w:rsidR="00B51FD0" w:rsidRPr="00ED16CF" w:rsidRDefault="00B51FD0">
      <w:pPr>
        <w:numPr>
          <w:ilvl w:val="0"/>
          <w:numId w:val="4"/>
        </w:numPr>
        <w:pBdr>
          <w:bottom w:val="none" w:sz="0" w:space="4" w:color="auto"/>
        </w:pBdr>
        <w:shd w:val="clear" w:color="auto" w:fill="FFFFFF"/>
        <w:spacing w:line="240" w:lineRule="auto"/>
        <w:rPr>
          <w:lang w:val="fr-FR"/>
        </w:rPr>
      </w:pPr>
      <w:r>
        <w:rPr>
          <w:lang w:val="fr-FR"/>
        </w:rPr>
        <w:t>Votre façon d’appréhender la marque, la communication et le marketing et les possibles liens et opportunités entre une Charte et la refonte de notre marque mondiale.</w:t>
      </w:r>
    </w:p>
    <w:p w14:paraId="00000036" w14:textId="5D454424" w:rsidR="001E6584" w:rsidRPr="00ED16CF" w:rsidRDefault="00B51FD0">
      <w:pPr>
        <w:numPr>
          <w:ilvl w:val="0"/>
          <w:numId w:val="4"/>
        </w:numPr>
        <w:pBdr>
          <w:bottom w:val="none" w:sz="0" w:space="4" w:color="auto"/>
        </w:pBdr>
        <w:shd w:val="clear" w:color="auto" w:fill="FFFFFF"/>
        <w:spacing w:line="240" w:lineRule="auto"/>
        <w:rPr>
          <w:color w:val="000000"/>
          <w:lang w:val="fr-FR"/>
        </w:rPr>
      </w:pPr>
      <w:r>
        <w:rPr>
          <w:lang w:val="fr-FR"/>
        </w:rPr>
        <w:t>Toute expérience professionnelle ou personnelle pertinente que vous souhaitez ajouter.</w:t>
      </w:r>
    </w:p>
    <w:p w14:paraId="00000038" w14:textId="26854DA4" w:rsidR="001E6584" w:rsidRPr="00022FA8" w:rsidRDefault="00B51FD0" w:rsidP="00022FA8">
      <w:pPr>
        <w:numPr>
          <w:ilvl w:val="0"/>
          <w:numId w:val="4"/>
        </w:numPr>
        <w:pBdr>
          <w:bottom w:val="none" w:sz="0" w:space="4" w:color="auto"/>
        </w:pBdr>
        <w:shd w:val="clear" w:color="auto" w:fill="FFFFFF"/>
        <w:spacing w:after="480" w:line="240" w:lineRule="auto"/>
        <w:rPr>
          <w:color w:val="000000"/>
          <w:lang w:val="fr-FR"/>
        </w:rPr>
      </w:pPr>
      <w:r>
        <w:rPr>
          <w:lang w:val="fr-FR"/>
        </w:rPr>
        <w:t>Votre confirmation que vous êtes en mesure d’assumer les responsabilités visées plus haut.</w:t>
      </w:r>
    </w:p>
    <w:sectPr w:rsidR="001E6584" w:rsidRPr="00022F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ABB"/>
    <w:multiLevelType w:val="multilevel"/>
    <w:tmpl w:val="1534D61A"/>
    <w:lvl w:ilvl="0">
      <w:start w:val="1"/>
      <w:numFmt w:val="bullet"/>
      <w:lvlText w:val="●"/>
      <w:lvlJc w:val="left"/>
      <w:pPr>
        <w:ind w:left="720" w:hanging="360"/>
      </w:pPr>
      <w:rPr>
        <w:rFonts w:ascii="Arial" w:eastAsia="Arial" w:hAnsi="Arial" w:cs="Arial"/>
        <w:color w:val="30388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61D9E"/>
    <w:multiLevelType w:val="multilevel"/>
    <w:tmpl w:val="BCE88D24"/>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504122"/>
    <w:multiLevelType w:val="multilevel"/>
    <w:tmpl w:val="0AA4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60540F"/>
    <w:multiLevelType w:val="multilevel"/>
    <w:tmpl w:val="210A0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1366531">
    <w:abstractNumId w:val="3"/>
  </w:num>
  <w:num w:numId="2" w16cid:durableId="752236432">
    <w:abstractNumId w:val="2"/>
  </w:num>
  <w:num w:numId="3" w16cid:durableId="125048320">
    <w:abstractNumId w:val="1"/>
  </w:num>
  <w:num w:numId="4" w16cid:durableId="1713843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84"/>
    <w:rsid w:val="00022FA8"/>
    <w:rsid w:val="001E6584"/>
    <w:rsid w:val="00234F3A"/>
    <w:rsid w:val="00246AA5"/>
    <w:rsid w:val="00456844"/>
    <w:rsid w:val="004F60AB"/>
    <w:rsid w:val="00700650"/>
    <w:rsid w:val="00783CCB"/>
    <w:rsid w:val="0081113C"/>
    <w:rsid w:val="00851F7D"/>
    <w:rsid w:val="00B51FD0"/>
    <w:rsid w:val="00B86A03"/>
    <w:rsid w:val="00B97704"/>
    <w:rsid w:val="00ED16CF"/>
    <w:rsid w:val="00F952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9FB8"/>
  <w15:docId w15:val="{B665D31C-154B-4D15-8E88-E87FD846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harter_Rebrand@ippf.org" TargetMode="External"/><Relationship Id="rId4" Type="http://schemas.openxmlformats.org/officeDocument/2006/relationships/customXml" Target="../customXml/item4.xml"/><Relationship Id="rId9" Type="http://schemas.openxmlformats.org/officeDocument/2006/relationships/hyperlink" Target="https://www.ippf.org/resource/sexual-rights-ippf-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39DB54A55F4845BE92A5E6BF99ED39" ma:contentTypeVersion="2" ma:contentTypeDescription="Create a new document." ma:contentTypeScope="" ma:versionID="621161e3188f9ee5836c64aa1e26c6f8">
  <xsd:schema xmlns:xsd="http://www.w3.org/2001/XMLSchema" xmlns:xs="http://www.w3.org/2001/XMLSchema" xmlns:p="http://schemas.microsoft.com/office/2006/metadata/properties" xmlns:ns2="cd58f56f-97bb-4ee3-be73-39c4c446a25c" xmlns:ns3="03bf5c75-b327-456b-84f3-045d30b08c9b" targetNamespace="http://schemas.microsoft.com/office/2006/metadata/properties" ma:root="true" ma:fieldsID="d2874e38158e337adbdbfb5883af2e57" ns2:_="" ns3:_="">
    <xsd:import namespace="cd58f56f-97bb-4ee3-be73-39c4c446a25c"/>
    <xsd:import namespace="03bf5c75-b327-456b-84f3-045d30b08c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f56f-97bb-4ee3-be73-39c4c446a2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f5c75-b327-456b-84f3-045d30b08c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58f56f-97bb-4ee3-be73-39c4c446a25c">COID-1224641443-25</_dlc_DocId>
    <_dlc_DocIdUrl xmlns="cd58f56f-97bb-4ee3-be73-39c4c446a25c">
      <Url>https://ippfglobal.sharepoint.com/sites/Connect-CO/ER/_layouts/15/DocIdRedir.aspx?ID=COID-1224641443-25</Url>
      <Description>COID-1224641443-25</Description>
    </_dlc_DocIdUrl>
  </documentManagement>
</p:properties>
</file>

<file path=customXml/itemProps1.xml><?xml version="1.0" encoding="utf-8"?>
<ds:datastoreItem xmlns:ds="http://schemas.openxmlformats.org/officeDocument/2006/customXml" ds:itemID="{BF800453-3A23-44F7-B899-013868AFE3B0}">
  <ds:schemaRefs>
    <ds:schemaRef ds:uri="http://schemas.microsoft.com/sharepoint/events"/>
  </ds:schemaRefs>
</ds:datastoreItem>
</file>

<file path=customXml/itemProps2.xml><?xml version="1.0" encoding="utf-8"?>
<ds:datastoreItem xmlns:ds="http://schemas.openxmlformats.org/officeDocument/2006/customXml" ds:itemID="{2981F4B0-0E54-4098-95B1-E78BF943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f56f-97bb-4ee3-be73-39c4c446a25c"/>
    <ds:schemaRef ds:uri="03bf5c75-b327-456b-84f3-045d30b0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445DD-A534-4059-9D78-6643508B0C5F}">
  <ds:schemaRefs>
    <ds:schemaRef ds:uri="http://schemas.microsoft.com/sharepoint/v3/contenttype/forms"/>
  </ds:schemaRefs>
</ds:datastoreItem>
</file>

<file path=customXml/itemProps4.xml><?xml version="1.0" encoding="utf-8"?>
<ds:datastoreItem xmlns:ds="http://schemas.openxmlformats.org/officeDocument/2006/customXml" ds:itemID="{6A2291F0-DE41-4AB9-B29C-4E1369704511}">
  <ds:schemaRefs>
    <ds:schemaRef ds:uri="http://purl.org/dc/terms/"/>
    <ds:schemaRef ds:uri="cd58f56f-97bb-4ee3-be73-39c4c446a25c"/>
    <ds:schemaRef ds:uri="03bf5c75-b327-456b-84f3-045d30b08c9b"/>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1152</Words>
  <Characters>6567</Characters>
  <Application>Microsoft Office Word</Application>
  <DocSecurity>4</DocSecurity>
  <Lines>54</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Lidia Bialkowska-Michaluk</cp:lastModifiedBy>
  <cp:revision>15</cp:revision>
  <dcterms:created xsi:type="dcterms:W3CDTF">2023-01-09T20:49:00Z</dcterms:created>
  <dcterms:modified xsi:type="dcterms:W3CDTF">2023-01-27T00:30:00Z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0x0101007639DB54A55F4845BE92A5E6BF99ED39</vt:lpwstr>
  </property>
  <property fmtid="{D5CDD505-2E9C-101B-9397-08002B2CF9AE}" pid="3" name="_dlc_DocIdItemGuid">
    <vt:lpwstr>e975b860-9382-4dfd-81b3-b7e776d5bfeb</vt:lpwstr>
  </property>
</Properties>
</file>