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5EAF" w14:textId="457E96EA" w:rsidR="00BB3CE2" w:rsidRPr="00D732FC" w:rsidRDefault="00DF3439" w:rsidP="00D732FC">
      <w:pPr>
        <w:jc w:val="center"/>
        <w:rPr>
          <w:rStyle w:val="xxcontentpasted0"/>
          <w:rFonts w:ascii="Calibri" w:hAnsi="Calibri" w:cs="Calibri"/>
          <w:b/>
          <w:bCs/>
          <w:color w:val="FF0000"/>
          <w:sz w:val="40"/>
          <w:szCs w:val="40"/>
          <w:lang w:val="en-GB"/>
        </w:rPr>
      </w:pPr>
      <w:r w:rsidRPr="00BB3CE2">
        <w:rPr>
          <w:rFonts w:ascii="Calibri" w:hAnsi="Calibri" w:cs="Calibri"/>
          <w:b/>
          <w:bCs/>
          <w:color w:val="FF0000"/>
          <w:sz w:val="40"/>
          <w:szCs w:val="40"/>
          <w:lang w:val="en-GB"/>
        </w:rPr>
        <w:t xml:space="preserve">RBM E-TOOLKIT </w:t>
      </w:r>
      <w:r w:rsidR="00E52BCD" w:rsidRPr="00BB3CE2">
        <w:rPr>
          <w:rFonts w:ascii="Calibri" w:hAnsi="Calibri" w:cs="Calibri"/>
          <w:b/>
          <w:bCs/>
          <w:color w:val="FF0000"/>
          <w:sz w:val="40"/>
          <w:szCs w:val="40"/>
          <w:lang w:val="en-GB"/>
        </w:rPr>
        <w:t>MESSAGING</w:t>
      </w:r>
      <w:r w:rsidRPr="00BB3CE2">
        <w:rPr>
          <w:rFonts w:ascii="Calibri" w:hAnsi="Calibri" w:cs="Calibri"/>
          <w:b/>
          <w:bCs/>
          <w:color w:val="FF0000"/>
          <w:sz w:val="40"/>
          <w:szCs w:val="40"/>
          <w:lang w:val="en-GB"/>
        </w:rPr>
        <w:t xml:space="preserve"> FOR MA FORUM</w:t>
      </w:r>
    </w:p>
    <w:p w14:paraId="1BD26287" w14:textId="77777777" w:rsidR="0051517C" w:rsidRPr="009642B3" w:rsidRDefault="0051517C" w:rsidP="0051517C">
      <w:pPr>
        <w:bidi/>
        <w:jc w:val="center"/>
        <w:rPr>
          <w:rStyle w:val="xxcontentpasted0"/>
          <w:rFonts w:ascii="Calibri" w:hAnsi="Calibri" w:cs="Calibri"/>
          <w:b/>
          <w:bCs/>
          <w:color w:val="FF0000"/>
          <w:sz w:val="40"/>
          <w:szCs w:val="40"/>
        </w:rPr>
      </w:pPr>
      <w:r w:rsidRPr="00BB3CE2">
        <w:rPr>
          <w:rFonts w:ascii="Calibri" w:hAnsi="Calibri" w:cs="Calibri"/>
          <w:b/>
          <w:bCs/>
          <w:color w:val="FF0000"/>
          <w:sz w:val="40"/>
          <w:szCs w:val="40"/>
          <w:rtl/>
        </w:rPr>
        <w:t>تقييم الألفية للنظام الإيكولوجي</w:t>
      </w:r>
    </w:p>
    <w:p w14:paraId="711A8704" w14:textId="77777777" w:rsidR="0051517C" w:rsidRPr="009642B3" w:rsidRDefault="0051517C" w:rsidP="0051517C">
      <w:pPr>
        <w:pStyle w:val="NormalWeb"/>
        <w:bidi/>
        <w:spacing w:before="0" w:beforeAutospacing="0" w:after="0" w:afterAutospacing="0"/>
        <w:jc w:val="center"/>
        <w:rPr>
          <w:rStyle w:val="xxcontentpasted0"/>
          <w:rFonts w:ascii="Calibri" w:hAnsi="Calibri" w:cs="Calibri"/>
          <w:b/>
          <w:bCs/>
          <w:color w:val="C45911" w:themeColor="accent2" w:themeShade="BF"/>
          <w:sz w:val="28"/>
          <w:szCs w:val="28"/>
          <w:bdr w:val="none" w:sz="0" w:space="0" w:color="auto" w:frame="1"/>
        </w:rPr>
      </w:pPr>
      <w:r w:rsidRPr="00D732FC">
        <w:rPr>
          <w:rStyle w:val="xxcontentpasted0"/>
          <w:rFonts w:ascii="Calibri" w:hAnsi="Calibri" w:cs="Calibri"/>
          <w:b/>
          <w:bCs/>
          <w:color w:val="C45911" w:themeColor="accent2" w:themeShade="BF"/>
          <w:sz w:val="28"/>
          <w:szCs w:val="28"/>
          <w:bdr w:val="none" w:sz="0" w:space="0" w:color="auto" w:frame="1"/>
          <w:rtl/>
        </w:rPr>
        <w:t>رسالة باللغة الإنجليزية</w:t>
      </w:r>
    </w:p>
    <w:p w14:paraId="21BAAA94" w14:textId="77777777" w:rsidR="0051517C" w:rsidRPr="009642B3" w:rsidRDefault="0051517C" w:rsidP="0051517C">
      <w:pPr>
        <w:pStyle w:val="NormalWeb"/>
        <w:bidi/>
        <w:spacing w:before="0" w:beforeAutospacing="0" w:after="0" w:afterAutospacing="0"/>
        <w:rPr>
          <w:rStyle w:val="xxcontentpasted0"/>
          <w:rFonts w:ascii="Calibri" w:hAnsi="Calibri" w:cs="Calibri"/>
          <w:b/>
          <w:bCs/>
          <w:color w:val="111111"/>
          <w:sz w:val="28"/>
          <w:szCs w:val="28"/>
          <w:bdr w:val="none" w:sz="0" w:space="0" w:color="auto" w:frame="1"/>
        </w:rPr>
      </w:pPr>
    </w:p>
    <w:p w14:paraId="112EA8A4" w14:textId="77777777" w:rsidR="0051517C" w:rsidRPr="009D0E78" w:rsidRDefault="0051517C" w:rsidP="0051517C">
      <w:pPr>
        <w:pStyle w:val="NormalWeb"/>
        <w:bidi/>
        <w:spacing w:before="0" w:beforeAutospacing="0" w:after="0" w:afterAutospacing="0"/>
        <w:jc w:val="both"/>
        <w:rPr>
          <w:rFonts w:ascii="Calibri" w:hAnsi="Calibri" w:cs="Calibri"/>
          <w:color w:val="000000"/>
          <w:sz w:val="28"/>
          <w:szCs w:val="28"/>
        </w:rPr>
      </w:pPr>
      <w:r w:rsidRPr="009D0E78">
        <w:rPr>
          <w:rStyle w:val="xxcontentpasted0"/>
          <w:rFonts w:ascii="Calibri" w:hAnsi="Calibri" w:cs="Calibri"/>
          <w:b/>
          <w:bCs/>
          <w:color w:val="111111"/>
          <w:sz w:val="28"/>
          <w:szCs w:val="28"/>
          <w:bdr w:val="none" w:sz="0" w:space="0" w:color="auto" w:frame="1"/>
          <w:rtl/>
        </w:rPr>
        <w:t>يطلق الاتحاد الدولي لتنظيم الأسرة ، داخل أكاديمية التعلم التابعة للاتحاد ، مجموعة الأدوات الإلكترونية للإدارة القائمة على النتائج (RBM).</w:t>
      </w:r>
    </w:p>
    <w:p w14:paraId="460849E2" w14:textId="77777777" w:rsidR="0051517C" w:rsidRPr="009D0E78" w:rsidRDefault="0051517C" w:rsidP="0051517C">
      <w:pPr>
        <w:pStyle w:val="NormalWeb"/>
        <w:bidi/>
        <w:spacing w:before="0" w:beforeAutospacing="0" w:after="0" w:afterAutospacing="0"/>
        <w:jc w:val="both"/>
        <w:rPr>
          <w:rFonts w:ascii="Calibri" w:hAnsi="Calibri" w:cs="Calibri"/>
          <w:color w:val="000000"/>
          <w:sz w:val="22"/>
          <w:szCs w:val="22"/>
        </w:rPr>
      </w:pPr>
    </w:p>
    <w:p w14:paraId="470746AE" w14:textId="77777777" w:rsidR="0051517C" w:rsidRPr="009D0E78" w:rsidRDefault="0051517C" w:rsidP="0051517C">
      <w:pPr>
        <w:pStyle w:val="NormalWeb"/>
        <w:bidi/>
        <w:spacing w:before="0" w:beforeAutospacing="0" w:after="0" w:afterAutospacing="0"/>
        <w:jc w:val="both"/>
        <w:rPr>
          <w:rFonts w:ascii="Calibri" w:hAnsi="Calibri" w:cs="Calibri"/>
          <w:b/>
          <w:bCs/>
          <w:color w:val="000000"/>
          <w:sz w:val="22"/>
          <w:szCs w:val="22"/>
        </w:rPr>
      </w:pPr>
      <w:r w:rsidRPr="009D0E78">
        <w:rPr>
          <w:rFonts w:ascii="Calibri" w:hAnsi="Calibri" w:cs="Calibri"/>
          <w:b/>
          <w:bCs/>
          <w:color w:val="000000"/>
          <w:sz w:val="22"/>
          <w:szCs w:val="22"/>
          <w:u w:val="single"/>
          <w:rtl/>
        </w:rPr>
        <w:t>نبذة عن مجموعة الأدوات الإلكترونية للإدارة القائمة على النتائج:</w:t>
      </w:r>
    </w:p>
    <w:p w14:paraId="7D2F6A68" w14:textId="77777777" w:rsidR="0051517C" w:rsidRPr="009D0E78" w:rsidRDefault="0051517C" w:rsidP="0051517C">
      <w:pPr>
        <w:pStyle w:val="NormalWeb"/>
        <w:bidi/>
        <w:spacing w:before="0" w:beforeAutospacing="0" w:after="0" w:afterAutospacing="0"/>
        <w:jc w:val="both"/>
        <w:rPr>
          <w:rStyle w:val="xxcontentpasted0"/>
          <w:rFonts w:ascii="Calibri" w:hAnsi="Calibri" w:cs="Calibri"/>
          <w:color w:val="111111"/>
          <w:sz w:val="22"/>
          <w:szCs w:val="22"/>
          <w:bdr w:val="none" w:sz="0" w:space="0" w:color="auto" w:frame="1"/>
        </w:rPr>
      </w:pPr>
      <w:r w:rsidRPr="009D0E78">
        <w:rPr>
          <w:rStyle w:val="xxcontentpasted0"/>
          <w:rFonts w:ascii="Calibri" w:hAnsi="Calibri" w:cs="Calibri"/>
          <w:color w:val="111111"/>
          <w:sz w:val="22"/>
          <w:szCs w:val="22"/>
          <w:bdr w:val="none" w:sz="0" w:space="0" w:color="auto" w:frame="1"/>
          <w:rtl/>
        </w:rPr>
        <w:t xml:space="preserve">إنه مورد رقمي للتعلم والممارسة التفاعلية </w:t>
      </w:r>
      <w:r w:rsidRPr="009D0E78">
        <w:rPr>
          <w:rFonts w:ascii="Calibri" w:hAnsi="Calibri" w:cs="Calibri"/>
          <w:color w:val="000000"/>
          <w:rtl/>
        </w:rPr>
        <w:t xml:space="preserve">التي يمكن أن تحسن رحلة تصميم وتنفيذ مشروعك. </w:t>
      </w:r>
      <w:r w:rsidRPr="009D0E78">
        <w:rPr>
          <w:rStyle w:val="xxcontentpasted0"/>
          <w:rFonts w:ascii="Calibri" w:hAnsi="Calibri" w:cs="Calibri"/>
          <w:color w:val="111111"/>
          <w:sz w:val="22"/>
          <w:szCs w:val="22"/>
          <w:bdr w:val="none" w:sz="0" w:space="0" w:color="auto" w:frame="1"/>
          <w:rtl/>
        </w:rPr>
        <w:t>يمكن استخدامه عبر الإنترنت وغير متصل ، مما يجعله في متناول الجميع.</w:t>
      </w:r>
    </w:p>
    <w:p w14:paraId="1F1218E3" w14:textId="77777777" w:rsidR="0051517C" w:rsidRDefault="0051517C" w:rsidP="0051517C">
      <w:pPr>
        <w:pStyle w:val="NormalWeb"/>
        <w:bidi/>
        <w:jc w:val="both"/>
        <w:rPr>
          <w:rStyle w:val="xcontentpasted0"/>
          <w:rFonts w:ascii="Calibri" w:hAnsi="Calibri" w:cs="Calibri"/>
          <w:color w:val="111111"/>
          <w:sz w:val="22"/>
          <w:szCs w:val="22"/>
          <w:bdr w:val="none" w:sz="0" w:space="0" w:color="auto" w:frame="1"/>
        </w:rPr>
      </w:pPr>
      <w:r w:rsidRPr="00D42930">
        <w:rPr>
          <w:rFonts w:ascii="Calibri" w:hAnsi="Calibri" w:cs="Calibri"/>
          <w:color w:val="000000"/>
          <w:rtl/>
        </w:rPr>
        <w:t>تم تصميم مجموعة الأدوات الإلكترونية لمساعدة المبتدئين وأصحاب المعرفة من المستوى المتوسط للإدارة القائمة على النتائج. يمكن استخدامها من قبل أي موظف ومتدرب داخل أمانة الاتحاد الدولي لتنظيم الأسرة والجمعيات الأعضاء والشركاء المتعاونين</w:t>
      </w:r>
      <w:r w:rsidRPr="009D0E78">
        <w:rPr>
          <w:rFonts w:ascii="Calibri" w:hAnsi="Calibri" w:cs="Calibri"/>
          <w:color w:val="000000"/>
          <w:sz w:val="22"/>
          <w:szCs w:val="22"/>
          <w:rtl/>
        </w:rPr>
        <w:t xml:space="preserve"> ، </w:t>
      </w:r>
      <w:r w:rsidRPr="009D0E78">
        <w:rPr>
          <w:rStyle w:val="xcontentpasted0"/>
          <w:rFonts w:ascii="Calibri" w:hAnsi="Calibri" w:cs="Calibri"/>
          <w:color w:val="111111"/>
          <w:sz w:val="22"/>
          <w:szCs w:val="22"/>
          <w:bdr w:val="none" w:sz="0" w:space="0" w:color="auto" w:frame="1"/>
          <w:rtl/>
        </w:rPr>
        <w:t xml:space="preserve">المهتمين بتطوير فهمهم ومهاراتهم في تصميم المشروع وإدارته. </w:t>
      </w:r>
    </w:p>
    <w:p w14:paraId="14516EBF" w14:textId="77777777" w:rsidR="0051517C" w:rsidRPr="00BB3CE2" w:rsidRDefault="0051517C" w:rsidP="0051517C">
      <w:pPr>
        <w:bidi/>
        <w:spacing w:beforeAutospacing="1" w:after="0" w:line="240" w:lineRule="auto"/>
        <w:jc w:val="both"/>
        <w:textAlignment w:val="baseline"/>
        <w:rPr>
          <w:rStyle w:val="xcontentpasted0"/>
          <w:rFonts w:ascii="Calibri" w:hAnsi="Calibri" w:cs="Calibri"/>
          <w:b/>
          <w:bCs/>
          <w:lang w:val="en-GB"/>
        </w:rPr>
      </w:pPr>
      <w:r w:rsidRPr="009D0E78">
        <w:rPr>
          <w:rFonts w:ascii="Calibri" w:eastAsia="Times New Roman" w:hAnsi="Calibri" w:cs="Calibri"/>
          <w:color w:val="111111"/>
          <w:kern w:val="0"/>
          <w:bdr w:val="none" w:sz="0" w:space="0" w:color="auto" w:frame="1"/>
          <w:rtl/>
          <w14:ligatures w14:val="none"/>
        </w:rPr>
        <w:t xml:space="preserve">يمكن الوصول إلى النسخة الإلكترونية من مجموعة الأدوات الإلكترونية  عبر منصة أكاديمية الاتحاد الدولي لتنظيم الأسرة (قسم الرصد والتقييم) - </w:t>
      </w:r>
      <w:r w:rsidRPr="009D0E78">
        <w:rPr>
          <w:rFonts w:ascii="Calibri" w:eastAsia="Times New Roman" w:hAnsi="Calibri" w:cs="Calibri"/>
          <w:b/>
          <w:bCs/>
          <w:color w:val="111111"/>
          <w:kern w:val="0"/>
          <w:bdr w:val="none" w:sz="0" w:space="0" w:color="auto" w:frame="1"/>
          <w:rtl/>
          <w14:ligatures w14:val="none"/>
        </w:rPr>
        <w:t>الدورة: مجموعة الأدوات الإلكترونية للإدارة القائمة على النتائج (ippf.org)</w:t>
      </w:r>
      <w:hyperlink r:id="rId9" w:history="1">
        <w:r w:rsidRPr="009D0E78">
          <w:rPr>
            <w:rStyle w:val="Hyperlink"/>
            <w:rFonts w:ascii="Calibri" w:hAnsi="Calibri" w:cs="Calibri"/>
            <w:b/>
            <w:bCs/>
            <w:rtl/>
          </w:rPr>
          <w:t xml:space="preserve">. </w:t>
        </w:r>
      </w:hyperlink>
      <w:r w:rsidRPr="009D0E78">
        <w:rPr>
          <w:rFonts w:ascii="Calibri" w:hAnsi="Calibri" w:cs="Calibri"/>
          <w:b/>
          <w:bCs/>
          <w:rtl/>
        </w:rPr>
        <w:t xml:space="preserve"> </w:t>
      </w:r>
      <w:r w:rsidRPr="009D0E78">
        <w:rPr>
          <w:rFonts w:ascii="Calibri" w:hAnsi="Calibri" w:cs="Calibri"/>
          <w:rtl/>
        </w:rPr>
        <w:t xml:space="preserve">إذا لم يكن لديك حساب حتى الآن لمنصة أكاديمية IPPF ، فاتصل ب Anemarie Gasser  على </w:t>
      </w:r>
      <w:hyperlink r:id="rId10" w:history="1">
        <w:r w:rsidRPr="009D0E78">
          <w:rPr>
            <w:rtl/>
          </w:rPr>
          <w:t>agasser@ippf.org</w:t>
        </w:r>
      </w:hyperlink>
      <w:r w:rsidRPr="009D0E78">
        <w:rPr>
          <w:rFonts w:ascii="Calibri" w:hAnsi="Calibri" w:cs="Calibri"/>
          <w:rtl/>
        </w:rPr>
        <w:t xml:space="preserve"> للحصول على الدعم. للاستخدام</w:t>
      </w:r>
      <w:r w:rsidRPr="009D0E78">
        <w:rPr>
          <w:rFonts w:ascii="Calibri" w:eastAsia="Times New Roman" w:hAnsi="Calibri" w:cs="Calibri"/>
          <w:color w:val="111111"/>
          <w:kern w:val="0"/>
          <w:bdr w:val="none" w:sz="0" w:space="0" w:color="auto" w:frame="1"/>
          <w:rtl/>
          <w14:ligatures w14:val="none"/>
        </w:rPr>
        <w:t xml:space="preserve"> في بيئات اتصال الإنترنت غير المستقرة / السيئة ،  يمكن تنزيل </w:t>
      </w:r>
      <w:r w:rsidRPr="009D0E78">
        <w:rPr>
          <w:rFonts w:ascii="Calibri" w:eastAsia="Times New Roman" w:hAnsi="Calibri" w:cs="Calibri"/>
          <w:b/>
          <w:bCs/>
          <w:color w:val="111111"/>
          <w:kern w:val="0"/>
          <w:bdr w:val="none" w:sz="0" w:space="0" w:color="auto" w:frame="1"/>
          <w:rtl/>
          <w14:ligatures w14:val="none"/>
        </w:rPr>
        <w:t>نسخة طبق الأصل</w:t>
      </w:r>
      <w:r w:rsidRPr="009D0E78">
        <w:rPr>
          <w:rFonts w:ascii="Calibri" w:eastAsia="Times New Roman" w:hAnsi="Calibri" w:cs="Calibri"/>
          <w:color w:val="111111"/>
          <w:kern w:val="0"/>
          <w:bdr w:val="none" w:sz="0" w:space="0" w:color="auto" w:frame="1"/>
          <w:rtl/>
          <w14:ligatures w14:val="none"/>
        </w:rPr>
        <w:t xml:space="preserve"> من حزمة التعلم </w:t>
      </w:r>
      <w:hyperlink r:id="rId11" w:history="1">
        <w:r w:rsidRPr="009D0E78">
          <w:rPr>
            <w:rStyle w:val="Hyperlink"/>
            <w:rFonts w:ascii="Calibri" w:eastAsia="Times New Roman" w:hAnsi="Calibri" w:cs="Calibri"/>
            <w:kern w:val="0"/>
            <w:bdr w:val="none" w:sz="0" w:space="0" w:color="auto" w:frame="1"/>
            <w:rtl/>
            <w14:ligatures w14:val="none"/>
          </w:rPr>
          <w:t>دون اتصال بالإنترنت هنا.</w:t>
        </w:r>
      </w:hyperlink>
    </w:p>
    <w:p w14:paraId="1312444B" w14:textId="77777777" w:rsidR="0051517C" w:rsidRPr="00D42930" w:rsidRDefault="0051517C" w:rsidP="0051517C">
      <w:pPr>
        <w:pStyle w:val="NormalWeb"/>
        <w:bidi/>
        <w:jc w:val="both"/>
        <w:rPr>
          <w:rFonts w:ascii="Calibri" w:hAnsi="Calibri" w:cs="Calibri"/>
          <w:color w:val="000000"/>
        </w:rPr>
      </w:pPr>
      <w:r w:rsidRPr="009D0E78">
        <w:rPr>
          <w:rFonts w:ascii="Calibri" w:hAnsi="Calibri" w:cs="Calibri"/>
          <w:color w:val="000000"/>
          <w:rtl/>
        </w:rPr>
        <w:t>ويتألف صندوق الأدوات الإلكترونية للإدارة القائمة على النتائج من وحدات للتعلم المصغر. كل وحدة عبارة عن درس قصير ، لمدة أقصاها 30 دقيقة ، ويركز على المفاهيم الأساسية والخطوات العملية والأدوات التي سيتم استخدامها أثناء مرحلة تصميم المشروع. يمكن تنزيل أوراق العمل التدريبية للاستخدام المباشر في مؤسستك.</w:t>
      </w:r>
    </w:p>
    <w:p w14:paraId="3ED2BFD9" w14:textId="77777777" w:rsidR="0051517C" w:rsidRPr="00BD5F36" w:rsidRDefault="0051517C" w:rsidP="0051517C">
      <w:pPr>
        <w:pStyle w:val="NormalWeb"/>
        <w:bidi/>
        <w:jc w:val="both"/>
        <w:rPr>
          <w:rFonts w:ascii="Calibri" w:hAnsi="Calibri" w:cs="Calibri"/>
          <w:color w:val="000000"/>
        </w:rPr>
      </w:pPr>
      <w:r w:rsidRPr="00D42930">
        <w:rPr>
          <w:rFonts w:ascii="Calibri" w:hAnsi="Calibri" w:cs="Calibri"/>
          <w:color w:val="000000"/>
          <w:rtl/>
        </w:rPr>
        <w:t xml:space="preserve">يركز التكرار الأول الحالي ل E-Toolbox على تصميم / تخطيط المشروع. يمكنك العثور على إرشادات حول </w:t>
      </w:r>
      <w:r w:rsidRPr="009D0E78">
        <w:rPr>
          <w:rFonts w:ascii="Calibri" w:hAnsi="Calibri" w:cs="Calibri"/>
          <w:b/>
          <w:bCs/>
          <w:color w:val="000000"/>
          <w:rtl/>
        </w:rPr>
        <w:t>كيفية تطوير نظرية مشروع</w:t>
      </w:r>
      <w:r w:rsidRPr="009D0E78">
        <w:rPr>
          <w:rFonts w:ascii="Calibri" w:hAnsi="Calibri" w:cs="Calibri"/>
          <w:color w:val="000000"/>
          <w:rtl/>
        </w:rPr>
        <w:t xml:space="preserve"> التغيير ، من خلال خطوات تحليلية منظمة مثل تحديد المشكلة وصياغتها ؛ تحليل السياق (باستخدام نهج PEA / تحليل الاقتصاد السياسي) ؛ تحليل أصحاب المصلحة (باستخدام أداة تحليل الطاقة) ؛ تحليل المشكلة والرسم التخطيطي (باستخدام شجرة المشكلات ، 5 أسباب وطرق الصورة الغنية) ؛ حلول ومسار لتحديد التغيير والرسم التخطيطي ؛ تحديد الافتراض ضمن مسار التغيير ؛ نظرية التغيير السردي والتصور. </w:t>
      </w:r>
    </w:p>
    <w:p w14:paraId="3616B010" w14:textId="77777777" w:rsidR="0051517C" w:rsidRPr="00BD5F36" w:rsidRDefault="0051517C" w:rsidP="0051517C">
      <w:pPr>
        <w:pStyle w:val="NormalWeb"/>
        <w:bidi/>
        <w:jc w:val="both"/>
        <w:rPr>
          <w:rFonts w:ascii="Calibri" w:hAnsi="Calibri" w:cs="Calibri"/>
          <w:color w:val="000000"/>
        </w:rPr>
      </w:pPr>
      <w:r w:rsidRPr="009D0E78">
        <w:rPr>
          <w:rFonts w:ascii="Calibri" w:hAnsi="Calibri" w:cs="Calibri"/>
          <w:color w:val="000000"/>
          <w:rtl/>
        </w:rPr>
        <w:t xml:space="preserve">سيتضمن التكرار الثاني لعام 2024 أيضا إرشادات حول كيفية تطوير إطار وخطة للرصد والتقييم. كيفية التحضير لتنفيذ الرصد والتقييم خلال عمر المشروع. </w:t>
      </w:r>
    </w:p>
    <w:p w14:paraId="1F6D338D" w14:textId="77777777" w:rsidR="0051517C" w:rsidRPr="00824426" w:rsidRDefault="0051517C" w:rsidP="0051517C">
      <w:pPr>
        <w:pStyle w:val="NormalWeb"/>
        <w:bidi/>
        <w:spacing w:before="0" w:beforeAutospacing="0" w:after="0" w:afterAutospacing="0"/>
        <w:jc w:val="center"/>
        <w:rPr>
          <w:rFonts w:ascii="Calibri" w:hAnsi="Calibri" w:cs="Calibri"/>
          <w:color w:val="000000"/>
          <w:sz w:val="22"/>
          <w:szCs w:val="22"/>
          <w:u w:val="single"/>
          <w:lang w:val="en-US"/>
        </w:rPr>
      </w:pPr>
      <w:r>
        <w:rPr>
          <w:rFonts w:ascii="Calibri" w:hAnsi="Calibri" w:cs="Calibri"/>
          <w:noProof/>
          <w:color w:val="000000"/>
          <w:sz w:val="22"/>
          <w:szCs w:val="22"/>
          <w:u w:val="single"/>
          <w:rtl/>
          <w14:ligatures w14:val="standardContextual"/>
        </w:rPr>
        <w:drawing>
          <wp:inline distT="0" distB="0" distL="0" distR="0" wp14:anchorId="7E04F97A" wp14:editId="1FE3BB80">
            <wp:extent cx="3562125" cy="2447261"/>
            <wp:effectExtent l="0" t="0" r="635" b="0"/>
            <wp:docPr id="1279311321" name="Video 1279311321" descr="الإدارة القائمة على النتائج وصندوق أدوات المقدمة">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92955" name="Video 1" descr="RBM E Toolbox INTRO">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7OJ_EEsurU?feature=oembed&quot; frameborder=&quot;0&quot; allow=&quot;accelerometer; autoplay; clipboard-write; encrypted-media; gyroscope; picture-in-picture; web-share&quot; allowfullscreen=&quot;&quot; title=&quot;RBM E Toolbox INTRO&quot; sandbox=&quot;allow-scripts allow-same-origin allow-popups&quot;&gt;&lt;/iframe&gt;" h="113" w="200"/>
                        </a:ext>
                      </a:extLst>
                    </a:blip>
                    <a:stretch>
                      <a:fillRect/>
                    </a:stretch>
                  </pic:blipFill>
                  <pic:spPr>
                    <a:xfrm>
                      <a:off x="0" y="0"/>
                      <a:ext cx="3575554" cy="2456487"/>
                    </a:xfrm>
                    <a:prstGeom prst="rect">
                      <a:avLst/>
                    </a:prstGeom>
                  </pic:spPr>
                </pic:pic>
              </a:graphicData>
            </a:graphic>
          </wp:inline>
        </w:drawing>
      </w:r>
    </w:p>
    <w:p w14:paraId="3B5F649E" w14:textId="77777777" w:rsidR="0051517C" w:rsidRDefault="0051517C" w:rsidP="0051517C">
      <w:pPr>
        <w:pStyle w:val="NormalWeb"/>
        <w:bidi/>
        <w:spacing w:before="0" w:beforeAutospacing="0" w:after="0" w:afterAutospacing="0"/>
        <w:jc w:val="both"/>
        <w:rPr>
          <w:rFonts w:ascii="Calibri" w:hAnsi="Calibri" w:cs="Calibri"/>
          <w:color w:val="000000"/>
          <w:sz w:val="22"/>
          <w:szCs w:val="22"/>
          <w:u w:val="single"/>
        </w:rPr>
      </w:pPr>
    </w:p>
    <w:p w14:paraId="55A3C44F" w14:textId="77777777" w:rsidR="0051517C" w:rsidRPr="00C53AA9" w:rsidRDefault="0051517C" w:rsidP="0051517C">
      <w:pPr>
        <w:pStyle w:val="NormalWeb"/>
        <w:bidi/>
        <w:spacing w:before="0" w:beforeAutospacing="0" w:after="0" w:afterAutospacing="0"/>
        <w:jc w:val="both"/>
        <w:rPr>
          <w:rFonts w:ascii="Calibri" w:hAnsi="Calibri" w:cs="Calibri"/>
          <w:color w:val="000000"/>
          <w:sz w:val="22"/>
          <w:szCs w:val="22"/>
        </w:rPr>
      </w:pPr>
      <w:r w:rsidRPr="00C53AA9">
        <w:rPr>
          <w:rFonts w:ascii="Calibri" w:hAnsi="Calibri" w:cs="Calibri"/>
          <w:color w:val="000000"/>
          <w:sz w:val="22"/>
          <w:szCs w:val="22"/>
          <w:u w:val="single"/>
          <w:rtl/>
        </w:rPr>
        <w:t>نبذة عن حدث إطلاق مجموعة الأدوات الإلكترونية للإدارة القائمة على النتائج:</w:t>
      </w:r>
    </w:p>
    <w:p w14:paraId="06AEEC69" w14:textId="77777777" w:rsidR="0051517C" w:rsidRPr="00C53AA9" w:rsidRDefault="0051517C" w:rsidP="0051517C">
      <w:pPr>
        <w:pStyle w:val="NormalWeb"/>
        <w:bidi/>
        <w:spacing w:before="0" w:beforeAutospacing="0" w:after="0" w:afterAutospacing="0"/>
        <w:jc w:val="both"/>
        <w:rPr>
          <w:rStyle w:val="xxcontentpasted0"/>
          <w:rFonts w:ascii="Calibri" w:hAnsi="Calibri" w:cs="Calibri"/>
          <w:color w:val="000000"/>
          <w:sz w:val="22"/>
          <w:szCs w:val="22"/>
        </w:rPr>
      </w:pPr>
    </w:p>
    <w:p w14:paraId="7FB02639" w14:textId="77777777" w:rsidR="0051517C" w:rsidRPr="00C53AA9" w:rsidRDefault="0051517C" w:rsidP="0051517C">
      <w:pPr>
        <w:pStyle w:val="NormalWeb"/>
        <w:bidi/>
        <w:spacing w:before="0" w:beforeAutospacing="0" w:after="0" w:afterAutospacing="0"/>
        <w:jc w:val="both"/>
        <w:rPr>
          <w:rFonts w:ascii="Calibri" w:hAnsi="Calibri" w:cs="Calibri"/>
          <w:color w:val="000000"/>
          <w:sz w:val="22"/>
          <w:szCs w:val="22"/>
        </w:rPr>
      </w:pPr>
      <w:r w:rsidRPr="00C53AA9">
        <w:rPr>
          <w:rStyle w:val="xxcontentpasted0"/>
          <w:rFonts w:ascii="Calibri" w:hAnsi="Calibri" w:cs="Calibri"/>
          <w:color w:val="111111"/>
          <w:sz w:val="22"/>
          <w:szCs w:val="22"/>
          <w:bdr w:val="none" w:sz="0" w:space="0" w:color="auto" w:frame="1"/>
          <w:rtl/>
        </w:rPr>
        <w:lastRenderedPageBreak/>
        <w:t xml:space="preserve">لجميع أولئك الذين تم إينترستد لمعرفة المزيد عن مجموعة الأدوات الإلكترونية والبدء في استخدامها في نهاية المطاف ، </w:t>
      </w:r>
      <w:r w:rsidRPr="00C53AA9">
        <w:rPr>
          <w:rStyle w:val="xxcontentpasted0"/>
          <w:rFonts w:ascii="Calibri" w:hAnsi="Calibri" w:cs="Calibri"/>
          <w:b/>
          <w:bCs/>
          <w:color w:val="111111"/>
          <w:sz w:val="22"/>
          <w:szCs w:val="22"/>
          <w:bdr w:val="none" w:sz="0" w:space="0" w:color="auto" w:frame="1"/>
          <w:rtl/>
        </w:rPr>
        <w:t xml:space="preserve">سيتم تسليم حدث الإطلاق لمدة ساعة 1 </w:t>
      </w:r>
      <w:r w:rsidRPr="00C53AA9">
        <w:rPr>
          <w:rStyle w:val="xxcontentpasted0"/>
          <w:rFonts w:ascii="Calibri" w:hAnsi="Calibri" w:cs="Calibri"/>
          <w:color w:val="111111"/>
          <w:sz w:val="22"/>
          <w:szCs w:val="22"/>
          <w:bdr w:val="none" w:sz="0" w:space="0" w:color="auto" w:frame="1"/>
          <w:rtl/>
        </w:rPr>
        <w:t>في اجتماعات 2 متطابقة عبر الإنترنت (لاستيعاب مناطق زمنية مختلفة):</w:t>
      </w:r>
    </w:p>
    <w:p w14:paraId="23B74DBF" w14:textId="77777777" w:rsidR="0051517C" w:rsidRPr="00C53AA9" w:rsidRDefault="0051517C" w:rsidP="0051517C">
      <w:pPr>
        <w:numPr>
          <w:ilvl w:val="0"/>
          <w:numId w:val="3"/>
        </w:numPr>
        <w:bidi/>
        <w:spacing w:beforeAutospacing="1" w:after="0" w:afterAutospacing="1" w:line="240" w:lineRule="auto"/>
        <w:jc w:val="both"/>
        <w:rPr>
          <w:rFonts w:ascii="Calibri" w:hAnsi="Calibri" w:cs="Calibri"/>
          <w:color w:val="111111"/>
        </w:rPr>
      </w:pPr>
      <w:r w:rsidRPr="00C53AA9">
        <w:rPr>
          <w:rStyle w:val="xxcontentpasted0"/>
          <w:rFonts w:ascii="Calibri" w:hAnsi="Calibri" w:cs="Calibri"/>
          <w:color w:val="111111"/>
          <w:bdr w:val="none" w:sz="0" w:space="0" w:color="auto" w:frame="1"/>
          <w:rtl/>
        </w:rPr>
        <w:t xml:space="preserve">17 نوفمبر 2023، الساعة 11:00 صباحا (ساعة بلجيكا) - </w:t>
      </w:r>
      <w:hyperlink r:id="rId14" w:tooltip="https://events.teams.microsoft.com/event/155d7a27-a575-4b6a-8143-48390f091478@56af9532-501a-404c-995d-80633a35c0ac" w:history="1">
        <w:r w:rsidRPr="00C53AA9">
          <w:rPr>
            <w:rStyle w:val="Hyperlink"/>
            <w:rFonts w:ascii="Calibri" w:hAnsi="Calibri" w:cs="Calibri"/>
            <w:color w:val="0563C1"/>
            <w:bdr w:val="none" w:sz="0" w:space="0" w:color="auto" w:frame="1"/>
            <w:rtl/>
          </w:rPr>
          <w:t xml:space="preserve">سجل هنا </w:t>
        </w:r>
      </w:hyperlink>
    </w:p>
    <w:p w14:paraId="4A2E67BC" w14:textId="77777777" w:rsidR="0051517C" w:rsidRPr="00C53AA9" w:rsidRDefault="0051517C" w:rsidP="0051517C">
      <w:pPr>
        <w:pStyle w:val="NormalWeb"/>
        <w:numPr>
          <w:ilvl w:val="0"/>
          <w:numId w:val="3"/>
        </w:numPr>
        <w:bidi/>
        <w:spacing w:before="0" w:beforeAutospacing="0" w:after="0" w:afterAutospacing="0"/>
        <w:jc w:val="both"/>
        <w:rPr>
          <w:rFonts w:ascii="Calibri" w:hAnsi="Calibri" w:cs="Calibri"/>
          <w:color w:val="000000"/>
          <w:sz w:val="22"/>
          <w:szCs w:val="22"/>
        </w:rPr>
      </w:pPr>
      <w:r w:rsidRPr="00C53AA9">
        <w:rPr>
          <w:rFonts w:ascii="Calibri" w:hAnsi="Calibri" w:cs="Calibri"/>
          <w:color w:val="000000"/>
          <w:sz w:val="22"/>
          <w:szCs w:val="22"/>
          <w:rtl/>
        </w:rPr>
        <w:t xml:space="preserve">20 نوفمبر 2023، الساعة 15:00 مساء (ساعة بلجيكا) - </w:t>
      </w:r>
      <w:hyperlink r:id="rId15" w:tooltip="https://events.teams.microsoft.com/event/df12d3b4-e727-4e8d-b178-75aa61728891@56af9532-501a-404c-995d-80633a35c0ac" w:history="1">
        <w:r w:rsidRPr="00C53AA9">
          <w:rPr>
            <w:rStyle w:val="Hyperlink"/>
            <w:rFonts w:ascii="Calibri" w:hAnsi="Calibri" w:cs="Calibri"/>
            <w:color w:val="0563C1"/>
            <w:sz w:val="22"/>
            <w:szCs w:val="22"/>
            <w:bdr w:val="none" w:sz="0" w:space="0" w:color="auto" w:frame="1"/>
            <w:rtl/>
          </w:rPr>
          <w:t>سجل هنا</w:t>
        </w:r>
      </w:hyperlink>
    </w:p>
    <w:p w14:paraId="714E7ED8" w14:textId="77777777" w:rsidR="0051517C" w:rsidRPr="00C53AA9" w:rsidRDefault="0051517C" w:rsidP="0051517C">
      <w:pPr>
        <w:pStyle w:val="NormalWeb"/>
        <w:bidi/>
        <w:spacing w:before="0" w:beforeAutospacing="0" w:after="0" w:afterAutospacing="0"/>
        <w:jc w:val="both"/>
        <w:rPr>
          <w:rStyle w:val="xxcontentpasted0"/>
          <w:rFonts w:ascii="Calibri" w:hAnsi="Calibri" w:cs="Calibri"/>
          <w:color w:val="111111"/>
          <w:sz w:val="22"/>
          <w:szCs w:val="22"/>
          <w:bdr w:val="none" w:sz="0" w:space="0" w:color="auto" w:frame="1"/>
        </w:rPr>
      </w:pPr>
    </w:p>
    <w:p w14:paraId="6B6525B8" w14:textId="77777777" w:rsidR="0051517C" w:rsidRPr="00C53AA9" w:rsidRDefault="0051517C" w:rsidP="0051517C">
      <w:pPr>
        <w:pStyle w:val="NormalWeb"/>
        <w:bidi/>
        <w:spacing w:before="0" w:beforeAutospacing="0" w:after="0" w:afterAutospacing="0"/>
        <w:jc w:val="both"/>
        <w:rPr>
          <w:rFonts w:ascii="Calibri" w:hAnsi="Calibri" w:cs="Calibri"/>
          <w:color w:val="000000"/>
          <w:sz w:val="22"/>
          <w:szCs w:val="22"/>
        </w:rPr>
      </w:pPr>
      <w:r w:rsidRPr="00C53AA9">
        <w:rPr>
          <w:rStyle w:val="xxcontentpasted0"/>
          <w:rFonts w:ascii="Calibri" w:hAnsi="Calibri" w:cs="Calibri"/>
          <w:color w:val="111111"/>
          <w:sz w:val="22"/>
          <w:szCs w:val="22"/>
          <w:bdr w:val="none" w:sz="0" w:space="0" w:color="auto" w:frame="1"/>
          <w:rtl/>
        </w:rPr>
        <w:t>خلال حدث الإطلاق سنقوم بما يلي:</w:t>
      </w:r>
    </w:p>
    <w:p w14:paraId="2264EA6C" w14:textId="77777777" w:rsidR="0051517C" w:rsidRPr="00C53AA9" w:rsidRDefault="0051517C" w:rsidP="0051517C">
      <w:pPr>
        <w:numPr>
          <w:ilvl w:val="0"/>
          <w:numId w:val="4"/>
        </w:numPr>
        <w:bidi/>
        <w:spacing w:beforeAutospacing="1" w:after="0" w:afterAutospacing="1" w:line="240" w:lineRule="auto"/>
        <w:jc w:val="both"/>
        <w:rPr>
          <w:rFonts w:ascii="Calibri" w:hAnsi="Calibri" w:cs="Calibri"/>
          <w:color w:val="111111"/>
        </w:rPr>
      </w:pPr>
      <w:r w:rsidRPr="00C53AA9">
        <w:rPr>
          <w:rStyle w:val="xxcontentpasted0"/>
          <w:rFonts w:ascii="Calibri" w:hAnsi="Calibri" w:cs="Calibri"/>
          <w:color w:val="111111"/>
          <w:bdr w:val="none" w:sz="0" w:space="0" w:color="auto" w:frame="1"/>
          <w:rtl/>
        </w:rPr>
        <w:t>قدم إلى صندوق الأدوات الإلكترونية - ما هو ، وكيف يمكن أن يساعدك ، وأين يمكنك العثور عليه ، وكيفية استخدامه</w:t>
      </w:r>
    </w:p>
    <w:p w14:paraId="1481FE57" w14:textId="77777777" w:rsidR="0051517C" w:rsidRPr="00C53AA9" w:rsidRDefault="0051517C" w:rsidP="0051517C">
      <w:pPr>
        <w:pStyle w:val="NormalWeb"/>
        <w:numPr>
          <w:ilvl w:val="0"/>
          <w:numId w:val="4"/>
        </w:numPr>
        <w:bidi/>
        <w:spacing w:before="0" w:beforeAutospacing="0" w:after="0" w:afterAutospacing="0"/>
        <w:jc w:val="both"/>
        <w:rPr>
          <w:rFonts w:ascii="Calibri" w:hAnsi="Calibri" w:cs="Calibri"/>
          <w:color w:val="000000"/>
          <w:sz w:val="22"/>
          <w:szCs w:val="22"/>
        </w:rPr>
      </w:pPr>
      <w:r w:rsidRPr="00C53AA9">
        <w:rPr>
          <w:rStyle w:val="xxcontentpasted0"/>
          <w:rFonts w:ascii="Calibri" w:hAnsi="Calibri" w:cs="Calibri"/>
          <w:color w:val="111111"/>
          <w:sz w:val="22"/>
          <w:szCs w:val="22"/>
          <w:bdr w:val="none" w:sz="0" w:space="0" w:color="auto" w:frame="1"/>
          <w:rtl/>
        </w:rPr>
        <w:t>قم بعمل عرض توضيحي مباشر حول كيفية الوصول إليه والتفاعل مع E-toolbox</w:t>
      </w:r>
    </w:p>
    <w:p w14:paraId="5A06FF8F" w14:textId="77777777" w:rsidR="0051517C" w:rsidRPr="00C53AA9" w:rsidRDefault="0051517C" w:rsidP="0051517C">
      <w:pPr>
        <w:numPr>
          <w:ilvl w:val="0"/>
          <w:numId w:val="4"/>
        </w:numPr>
        <w:bidi/>
        <w:spacing w:beforeAutospacing="1" w:after="0" w:afterAutospacing="1" w:line="240" w:lineRule="auto"/>
        <w:jc w:val="both"/>
        <w:rPr>
          <w:rFonts w:ascii="Calibri" w:hAnsi="Calibri" w:cs="Calibri"/>
          <w:color w:val="111111"/>
        </w:rPr>
      </w:pPr>
      <w:r w:rsidRPr="00C53AA9">
        <w:rPr>
          <w:rFonts w:ascii="Calibri" w:hAnsi="Calibri" w:cs="Calibri"/>
          <w:color w:val="111111"/>
          <w:bdr w:val="none" w:sz="0" w:space="0" w:color="auto" w:frame="1"/>
          <w:rtl/>
        </w:rPr>
        <w:t>توضيح نوع ومستوى الدعم الشخصي الذي توفره IPPF EN لأولئك المهتمين بالاشتراك كمجموعة أولى من مستخدمي ومختبري e-toolbox في الأشهر ال 5 القادمة.</w:t>
      </w:r>
    </w:p>
    <w:p w14:paraId="5986F461" w14:textId="77777777" w:rsidR="0051517C" w:rsidRPr="00C53AA9" w:rsidRDefault="0051517C" w:rsidP="0051517C">
      <w:pPr>
        <w:pStyle w:val="NormalWeb"/>
        <w:bidi/>
        <w:spacing w:before="0" w:beforeAutospacing="0" w:after="0" w:afterAutospacing="0"/>
        <w:jc w:val="both"/>
        <w:rPr>
          <w:rFonts w:ascii="Calibri" w:hAnsi="Calibri" w:cs="Calibri"/>
          <w:color w:val="000000"/>
          <w:sz w:val="22"/>
          <w:szCs w:val="22"/>
        </w:rPr>
      </w:pPr>
      <w:r w:rsidRPr="00C53AA9">
        <w:rPr>
          <w:rStyle w:val="xxcontentpasted2"/>
          <w:rFonts w:ascii="Calibri" w:hAnsi="Calibri" w:cs="Calibri"/>
          <w:color w:val="111111"/>
          <w:sz w:val="22"/>
          <w:szCs w:val="22"/>
          <w:bdr w:val="none" w:sz="0" w:space="0" w:color="auto" w:frame="1"/>
          <w:shd w:val="clear" w:color="auto" w:fill="FFFFFF"/>
          <w:rtl/>
        </w:rPr>
        <w:t xml:space="preserve">انضم إلينا في حدث إطلاق مجموعة الأدوات الإلكترونية للإدارة القائمة على النتائج لمعرفة ما إذا كانت هذه هي الأداة المناسبة لك أو للتقييمات الألفية للنظام الإيكولوجي التي تتفاعل معها. </w:t>
      </w:r>
      <w:r w:rsidRPr="00C53AA9">
        <w:rPr>
          <w:rFonts w:ascii="Calibri" w:hAnsi="Calibri" w:cs="Calibri"/>
          <w:color w:val="111111"/>
          <w:sz w:val="22"/>
          <w:szCs w:val="22"/>
          <w:bdr w:val="none" w:sz="0" w:space="0" w:color="auto" w:frame="1"/>
          <w:rtl/>
        </w:rPr>
        <w:t>نحن نتطلع إلى رؤيتك على الإنترنت!</w:t>
      </w:r>
    </w:p>
    <w:p w14:paraId="295A0881" w14:textId="77777777" w:rsidR="0051517C" w:rsidRPr="00BD5F36" w:rsidRDefault="0051517C" w:rsidP="0051517C">
      <w:pPr>
        <w:bidi/>
        <w:jc w:val="both"/>
        <w:rPr>
          <w:rFonts w:ascii="Calibri" w:hAnsi="Calibri" w:cs="Calibri"/>
        </w:rPr>
      </w:pPr>
    </w:p>
    <w:p w14:paraId="52E8E67A" w14:textId="77777777" w:rsidR="00172245" w:rsidRPr="0051517C" w:rsidRDefault="00172245" w:rsidP="0051517C">
      <w:pPr>
        <w:pStyle w:val="NormalWeb"/>
        <w:spacing w:before="0" w:beforeAutospacing="0" w:after="0" w:afterAutospacing="0"/>
        <w:jc w:val="center"/>
        <w:rPr>
          <w:rFonts w:ascii="Calibri" w:hAnsi="Calibri" w:cs="Calibri"/>
        </w:rPr>
      </w:pPr>
    </w:p>
    <w:sectPr w:rsidR="00172245" w:rsidRPr="0051517C" w:rsidSect="003D7BC0">
      <w:pgSz w:w="11906" w:h="16838"/>
      <w:pgMar w:top="709"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CFB"/>
    <w:multiLevelType w:val="multilevel"/>
    <w:tmpl w:val="ACB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253D9"/>
    <w:multiLevelType w:val="multilevel"/>
    <w:tmpl w:val="E3FCE4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61A96415"/>
    <w:multiLevelType w:val="hybridMultilevel"/>
    <w:tmpl w:val="7EF05B5C"/>
    <w:lvl w:ilvl="0" w:tplc="45AEA80E">
      <w:start w:val="1"/>
      <w:numFmt w:val="bullet"/>
      <w:lvlText w:val="•"/>
      <w:lvlJc w:val="left"/>
      <w:pPr>
        <w:tabs>
          <w:tab w:val="num" w:pos="720"/>
        </w:tabs>
        <w:ind w:left="720" w:hanging="360"/>
      </w:pPr>
      <w:rPr>
        <w:rFonts w:ascii="Arial" w:hAnsi="Arial" w:hint="default"/>
      </w:rPr>
    </w:lvl>
    <w:lvl w:ilvl="1" w:tplc="AA945E10" w:tentative="1">
      <w:start w:val="1"/>
      <w:numFmt w:val="bullet"/>
      <w:lvlText w:val="•"/>
      <w:lvlJc w:val="left"/>
      <w:pPr>
        <w:tabs>
          <w:tab w:val="num" w:pos="1440"/>
        </w:tabs>
        <w:ind w:left="1440" w:hanging="360"/>
      </w:pPr>
      <w:rPr>
        <w:rFonts w:ascii="Arial" w:hAnsi="Arial" w:hint="default"/>
      </w:rPr>
    </w:lvl>
    <w:lvl w:ilvl="2" w:tplc="EDFEDEDE" w:tentative="1">
      <w:start w:val="1"/>
      <w:numFmt w:val="bullet"/>
      <w:lvlText w:val="•"/>
      <w:lvlJc w:val="left"/>
      <w:pPr>
        <w:tabs>
          <w:tab w:val="num" w:pos="2160"/>
        </w:tabs>
        <w:ind w:left="2160" w:hanging="360"/>
      </w:pPr>
      <w:rPr>
        <w:rFonts w:ascii="Arial" w:hAnsi="Arial" w:hint="default"/>
      </w:rPr>
    </w:lvl>
    <w:lvl w:ilvl="3" w:tplc="680899DA" w:tentative="1">
      <w:start w:val="1"/>
      <w:numFmt w:val="bullet"/>
      <w:lvlText w:val="•"/>
      <w:lvlJc w:val="left"/>
      <w:pPr>
        <w:tabs>
          <w:tab w:val="num" w:pos="2880"/>
        </w:tabs>
        <w:ind w:left="2880" w:hanging="360"/>
      </w:pPr>
      <w:rPr>
        <w:rFonts w:ascii="Arial" w:hAnsi="Arial" w:hint="default"/>
      </w:rPr>
    </w:lvl>
    <w:lvl w:ilvl="4" w:tplc="D7FA191C" w:tentative="1">
      <w:start w:val="1"/>
      <w:numFmt w:val="bullet"/>
      <w:lvlText w:val="•"/>
      <w:lvlJc w:val="left"/>
      <w:pPr>
        <w:tabs>
          <w:tab w:val="num" w:pos="3600"/>
        </w:tabs>
        <w:ind w:left="3600" w:hanging="360"/>
      </w:pPr>
      <w:rPr>
        <w:rFonts w:ascii="Arial" w:hAnsi="Arial" w:hint="default"/>
      </w:rPr>
    </w:lvl>
    <w:lvl w:ilvl="5" w:tplc="BA08441E" w:tentative="1">
      <w:start w:val="1"/>
      <w:numFmt w:val="bullet"/>
      <w:lvlText w:val="•"/>
      <w:lvlJc w:val="left"/>
      <w:pPr>
        <w:tabs>
          <w:tab w:val="num" w:pos="4320"/>
        </w:tabs>
        <w:ind w:left="4320" w:hanging="360"/>
      </w:pPr>
      <w:rPr>
        <w:rFonts w:ascii="Arial" w:hAnsi="Arial" w:hint="default"/>
      </w:rPr>
    </w:lvl>
    <w:lvl w:ilvl="6" w:tplc="9B10376E" w:tentative="1">
      <w:start w:val="1"/>
      <w:numFmt w:val="bullet"/>
      <w:lvlText w:val="•"/>
      <w:lvlJc w:val="left"/>
      <w:pPr>
        <w:tabs>
          <w:tab w:val="num" w:pos="5040"/>
        </w:tabs>
        <w:ind w:left="5040" w:hanging="360"/>
      </w:pPr>
      <w:rPr>
        <w:rFonts w:ascii="Arial" w:hAnsi="Arial" w:hint="default"/>
      </w:rPr>
    </w:lvl>
    <w:lvl w:ilvl="7" w:tplc="0A2A362E" w:tentative="1">
      <w:start w:val="1"/>
      <w:numFmt w:val="bullet"/>
      <w:lvlText w:val="•"/>
      <w:lvlJc w:val="left"/>
      <w:pPr>
        <w:tabs>
          <w:tab w:val="num" w:pos="5760"/>
        </w:tabs>
        <w:ind w:left="5760" w:hanging="360"/>
      </w:pPr>
      <w:rPr>
        <w:rFonts w:ascii="Arial" w:hAnsi="Arial" w:hint="default"/>
      </w:rPr>
    </w:lvl>
    <w:lvl w:ilvl="8" w:tplc="F29848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DB378B"/>
    <w:multiLevelType w:val="multilevel"/>
    <w:tmpl w:val="0C98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57B09"/>
    <w:multiLevelType w:val="multilevel"/>
    <w:tmpl w:val="A47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859833">
    <w:abstractNumId w:val="3"/>
  </w:num>
  <w:num w:numId="2" w16cid:durableId="997731222">
    <w:abstractNumId w:val="1"/>
  </w:num>
  <w:num w:numId="3" w16cid:durableId="998509017">
    <w:abstractNumId w:val="0"/>
  </w:num>
  <w:num w:numId="4" w16cid:durableId="37974605">
    <w:abstractNumId w:val="4"/>
  </w:num>
  <w:num w:numId="5" w16cid:durableId="73790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A7"/>
    <w:rsid w:val="00023A72"/>
    <w:rsid w:val="00056A2B"/>
    <w:rsid w:val="00061244"/>
    <w:rsid w:val="00153638"/>
    <w:rsid w:val="001600C6"/>
    <w:rsid w:val="00172245"/>
    <w:rsid w:val="001F531D"/>
    <w:rsid w:val="002B1DA6"/>
    <w:rsid w:val="002D2054"/>
    <w:rsid w:val="003427C9"/>
    <w:rsid w:val="00347F06"/>
    <w:rsid w:val="00385F73"/>
    <w:rsid w:val="003D7BC0"/>
    <w:rsid w:val="00431A72"/>
    <w:rsid w:val="00431AB9"/>
    <w:rsid w:val="00453962"/>
    <w:rsid w:val="004917D5"/>
    <w:rsid w:val="0051517C"/>
    <w:rsid w:val="00687703"/>
    <w:rsid w:val="006B13E2"/>
    <w:rsid w:val="007A2203"/>
    <w:rsid w:val="00805AD8"/>
    <w:rsid w:val="00824426"/>
    <w:rsid w:val="008254A7"/>
    <w:rsid w:val="00865D29"/>
    <w:rsid w:val="00946F35"/>
    <w:rsid w:val="0095255D"/>
    <w:rsid w:val="009642B3"/>
    <w:rsid w:val="009D0E78"/>
    <w:rsid w:val="00A3415C"/>
    <w:rsid w:val="00AD07F8"/>
    <w:rsid w:val="00B570A3"/>
    <w:rsid w:val="00B83030"/>
    <w:rsid w:val="00BB3CE2"/>
    <w:rsid w:val="00C30FF5"/>
    <w:rsid w:val="00C53AA9"/>
    <w:rsid w:val="00CD34B6"/>
    <w:rsid w:val="00D14610"/>
    <w:rsid w:val="00D15A53"/>
    <w:rsid w:val="00D42930"/>
    <w:rsid w:val="00D732FC"/>
    <w:rsid w:val="00D8218A"/>
    <w:rsid w:val="00DC2A98"/>
    <w:rsid w:val="00DF3439"/>
    <w:rsid w:val="00E07DBD"/>
    <w:rsid w:val="00E31BA7"/>
    <w:rsid w:val="00E4413D"/>
    <w:rsid w:val="00E52BCD"/>
    <w:rsid w:val="00EF51B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782"/>
  <w15:chartTrackingRefBased/>
  <w15:docId w15:val="{1866F8B4-E25A-4E40-A423-DFD20525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F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pasted0">
    <w:name w:val="contentpasted0"/>
    <w:basedOn w:val="DefaultParagraphFont"/>
    <w:rsid w:val="00347F06"/>
  </w:style>
  <w:style w:type="character" w:customStyle="1" w:styleId="contentpasted1">
    <w:name w:val="contentpasted1"/>
    <w:basedOn w:val="DefaultParagraphFont"/>
    <w:rsid w:val="00347F06"/>
  </w:style>
  <w:style w:type="character" w:customStyle="1" w:styleId="contentpasted2">
    <w:name w:val="contentpasted2"/>
    <w:basedOn w:val="DefaultParagraphFont"/>
    <w:rsid w:val="00347F06"/>
  </w:style>
  <w:style w:type="character" w:customStyle="1" w:styleId="contentpasted3">
    <w:name w:val="contentpasted3"/>
    <w:basedOn w:val="DefaultParagraphFont"/>
    <w:rsid w:val="00347F06"/>
  </w:style>
  <w:style w:type="character" w:customStyle="1" w:styleId="contentpasted4">
    <w:name w:val="contentpasted4"/>
    <w:basedOn w:val="DefaultParagraphFont"/>
    <w:rsid w:val="00347F06"/>
  </w:style>
  <w:style w:type="character" w:styleId="Hyperlink">
    <w:name w:val="Hyperlink"/>
    <w:basedOn w:val="DefaultParagraphFont"/>
    <w:uiPriority w:val="99"/>
    <w:unhideWhenUsed/>
    <w:rsid w:val="00347F06"/>
    <w:rPr>
      <w:color w:val="0563C1" w:themeColor="hyperlink"/>
      <w:u w:val="single"/>
    </w:rPr>
  </w:style>
  <w:style w:type="character" w:styleId="UnresolvedMention">
    <w:name w:val="Unresolved Mention"/>
    <w:basedOn w:val="DefaultParagraphFont"/>
    <w:uiPriority w:val="99"/>
    <w:semiHidden/>
    <w:unhideWhenUsed/>
    <w:rsid w:val="00347F06"/>
    <w:rPr>
      <w:color w:val="605E5C"/>
      <w:shd w:val="clear" w:color="auto" w:fill="E1DFDD"/>
    </w:rPr>
  </w:style>
  <w:style w:type="paragraph" w:styleId="ListParagraph">
    <w:name w:val="List Paragraph"/>
    <w:basedOn w:val="Normal"/>
    <w:uiPriority w:val="34"/>
    <w:qFormat/>
    <w:rsid w:val="002B1DA6"/>
    <w:pPr>
      <w:ind w:left="720"/>
      <w:contextualSpacing/>
    </w:pPr>
  </w:style>
  <w:style w:type="character" w:customStyle="1" w:styleId="xxcontentpasted0">
    <w:name w:val="x_x_contentpasted0"/>
    <w:basedOn w:val="DefaultParagraphFont"/>
    <w:rsid w:val="00431AB9"/>
  </w:style>
  <w:style w:type="character" w:customStyle="1" w:styleId="xcontentpasted0">
    <w:name w:val="x_contentpasted0"/>
    <w:basedOn w:val="DefaultParagraphFont"/>
    <w:rsid w:val="00431AB9"/>
  </w:style>
  <w:style w:type="paragraph" w:customStyle="1" w:styleId="xxmsonormal">
    <w:name w:val="x_x_msonormal"/>
    <w:basedOn w:val="Normal"/>
    <w:rsid w:val="00431A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contentpasted2">
    <w:name w:val="x_x_contentpasted2"/>
    <w:basedOn w:val="DefaultParagraphFont"/>
    <w:rsid w:val="0043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563038">
      <w:bodyDiv w:val="1"/>
      <w:marLeft w:val="0"/>
      <w:marRight w:val="0"/>
      <w:marTop w:val="0"/>
      <w:marBottom w:val="0"/>
      <w:divBdr>
        <w:top w:val="none" w:sz="0" w:space="0" w:color="auto"/>
        <w:left w:val="none" w:sz="0" w:space="0" w:color="auto"/>
        <w:bottom w:val="none" w:sz="0" w:space="0" w:color="auto"/>
        <w:right w:val="none" w:sz="0" w:space="0" w:color="auto"/>
      </w:divBdr>
      <w:divsChild>
        <w:div w:id="521549234">
          <w:marLeft w:val="446"/>
          <w:marRight w:val="0"/>
          <w:marTop w:val="0"/>
          <w:marBottom w:val="0"/>
          <w:divBdr>
            <w:top w:val="none" w:sz="0" w:space="0" w:color="auto"/>
            <w:left w:val="none" w:sz="0" w:space="0" w:color="auto"/>
            <w:bottom w:val="none" w:sz="0" w:space="0" w:color="auto"/>
            <w:right w:val="none" w:sz="0" w:space="0" w:color="auto"/>
          </w:divBdr>
        </w:div>
        <w:div w:id="1014723473">
          <w:marLeft w:val="446"/>
          <w:marRight w:val="0"/>
          <w:marTop w:val="0"/>
          <w:marBottom w:val="0"/>
          <w:divBdr>
            <w:top w:val="none" w:sz="0" w:space="0" w:color="auto"/>
            <w:left w:val="none" w:sz="0" w:space="0" w:color="auto"/>
            <w:bottom w:val="none" w:sz="0" w:space="0" w:color="auto"/>
            <w:right w:val="none" w:sz="0" w:space="0" w:color="auto"/>
          </w:divBdr>
        </w:div>
      </w:divsChild>
    </w:div>
    <w:div w:id="800924763">
      <w:bodyDiv w:val="1"/>
      <w:marLeft w:val="0"/>
      <w:marRight w:val="0"/>
      <w:marTop w:val="0"/>
      <w:marBottom w:val="0"/>
      <w:divBdr>
        <w:top w:val="none" w:sz="0" w:space="0" w:color="auto"/>
        <w:left w:val="none" w:sz="0" w:space="0" w:color="auto"/>
        <w:bottom w:val="none" w:sz="0" w:space="0" w:color="auto"/>
        <w:right w:val="none" w:sz="0" w:space="0" w:color="auto"/>
      </w:divBdr>
      <w:divsChild>
        <w:div w:id="426777535">
          <w:marLeft w:val="0"/>
          <w:marRight w:val="0"/>
          <w:marTop w:val="0"/>
          <w:marBottom w:val="0"/>
          <w:divBdr>
            <w:top w:val="none" w:sz="0" w:space="0" w:color="auto"/>
            <w:left w:val="none" w:sz="0" w:space="0" w:color="auto"/>
            <w:bottom w:val="none" w:sz="0" w:space="0" w:color="auto"/>
            <w:right w:val="none" w:sz="0" w:space="0" w:color="auto"/>
          </w:divBdr>
        </w:div>
        <w:div w:id="106699753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208450242">
      <w:bodyDiv w:val="1"/>
      <w:marLeft w:val="0"/>
      <w:marRight w:val="0"/>
      <w:marTop w:val="0"/>
      <w:marBottom w:val="0"/>
      <w:divBdr>
        <w:top w:val="none" w:sz="0" w:space="0" w:color="auto"/>
        <w:left w:val="none" w:sz="0" w:space="0" w:color="auto"/>
        <w:bottom w:val="none" w:sz="0" w:space="0" w:color="auto"/>
        <w:right w:val="none" w:sz="0" w:space="0" w:color="auto"/>
      </w:divBdr>
      <w:divsChild>
        <w:div w:id="1640183328">
          <w:marLeft w:val="0"/>
          <w:marRight w:val="0"/>
          <w:marTop w:val="0"/>
          <w:marBottom w:val="0"/>
          <w:divBdr>
            <w:top w:val="none" w:sz="0" w:space="0" w:color="auto"/>
            <w:left w:val="none" w:sz="0" w:space="0" w:color="auto"/>
            <w:bottom w:val="none" w:sz="0" w:space="0" w:color="auto"/>
            <w:right w:val="none" w:sz="0" w:space="0" w:color="auto"/>
          </w:divBdr>
          <w:divsChild>
            <w:div w:id="1710257415">
              <w:blockQuote w:val="1"/>
              <w:marLeft w:val="720"/>
              <w:marRight w:val="720"/>
              <w:marTop w:val="0"/>
              <w:marBottom w:val="0"/>
              <w:divBdr>
                <w:top w:val="none" w:sz="0" w:space="0" w:color="auto"/>
                <w:left w:val="none" w:sz="0" w:space="0" w:color="auto"/>
                <w:bottom w:val="none" w:sz="0" w:space="0" w:color="auto"/>
                <w:right w:val="none" w:sz="0" w:space="0" w:color="auto"/>
              </w:divBdr>
            </w:div>
            <w:div w:id="865752546">
              <w:marLeft w:val="0"/>
              <w:marRight w:val="0"/>
              <w:marTop w:val="0"/>
              <w:marBottom w:val="0"/>
              <w:divBdr>
                <w:top w:val="none" w:sz="0" w:space="0" w:color="auto"/>
                <w:left w:val="none" w:sz="0" w:space="0" w:color="auto"/>
                <w:bottom w:val="none" w:sz="0" w:space="0" w:color="auto"/>
                <w:right w:val="none" w:sz="0" w:space="0" w:color="auto"/>
              </w:divBdr>
            </w:div>
          </w:divsChild>
        </w:div>
        <w:div w:id="286816366">
          <w:marLeft w:val="0"/>
          <w:marRight w:val="0"/>
          <w:marTop w:val="0"/>
          <w:marBottom w:val="0"/>
          <w:divBdr>
            <w:top w:val="none" w:sz="0" w:space="0" w:color="auto"/>
            <w:left w:val="none" w:sz="0" w:space="0" w:color="auto"/>
            <w:bottom w:val="none" w:sz="0" w:space="0" w:color="auto"/>
            <w:right w:val="none" w:sz="0" w:space="0" w:color="auto"/>
          </w:divBdr>
        </w:div>
        <w:div w:id="778568960">
          <w:marLeft w:val="0"/>
          <w:marRight w:val="0"/>
          <w:marTop w:val="0"/>
          <w:marBottom w:val="0"/>
          <w:divBdr>
            <w:top w:val="none" w:sz="0" w:space="0" w:color="auto"/>
            <w:left w:val="none" w:sz="0" w:space="0" w:color="auto"/>
            <w:bottom w:val="none" w:sz="0" w:space="0" w:color="auto"/>
            <w:right w:val="none" w:sz="0" w:space="0" w:color="auto"/>
          </w:divBdr>
        </w:div>
        <w:div w:id="718556581">
          <w:marLeft w:val="0"/>
          <w:marRight w:val="0"/>
          <w:marTop w:val="0"/>
          <w:marBottom w:val="0"/>
          <w:divBdr>
            <w:top w:val="none" w:sz="0" w:space="0" w:color="auto"/>
            <w:left w:val="none" w:sz="0" w:space="0" w:color="auto"/>
            <w:bottom w:val="none" w:sz="0" w:space="0" w:color="auto"/>
            <w:right w:val="none" w:sz="0" w:space="0" w:color="auto"/>
          </w:divBdr>
          <w:divsChild>
            <w:div w:id="17551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embed/X7OJ_EEsurU?feature=oemb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KEZ8fg7lyjd7-v_jHeg2eD29qj2ZR5Lr/view?usp=sharing" TargetMode="External"/><Relationship Id="rId5" Type="http://schemas.openxmlformats.org/officeDocument/2006/relationships/numbering" Target="numbering.xml"/><Relationship Id="rId15" Type="http://schemas.openxmlformats.org/officeDocument/2006/relationships/hyperlink" Target="https://events.teams.microsoft.com/event/df12d3b4-e727-4e8d-b178-75aa61728891@56af9532-501a-404c-995d-80633a35c0ac" TargetMode="External"/><Relationship Id="rId10" Type="http://schemas.openxmlformats.org/officeDocument/2006/relationships/hyperlink" Target="mailto:agasser@ippf.org" TargetMode="External"/><Relationship Id="rId4" Type="http://schemas.openxmlformats.org/officeDocument/2006/relationships/customXml" Target="../customXml/item4.xml"/><Relationship Id="rId9" Type="http://schemas.openxmlformats.org/officeDocument/2006/relationships/hyperlink" Target="https://academy.ippf.org/course/view.php?id=12" TargetMode="External"/><Relationship Id="rId14" Type="http://schemas.openxmlformats.org/officeDocument/2006/relationships/hyperlink" Target="https://events.teams.microsoft.com/event/155d7a27-a575-4b6a-8143-48390f091478@56af9532-501a-404c-995d-80633a35c0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25621f19e6445cf9bcb343310452522 xmlns="b6e172e9-3374-4b7b-b648-bc14bbe1c7a1">
      <Terms xmlns="http://schemas.microsoft.com/office/infopath/2007/PartnerControls"/>
    </p25621f19e6445cf9bcb343310452522>
    <TaxCatchAll xmlns="7a77f28e-da2e-42c4-80a7-79c1462927c1" xsi:nil="true"/>
    <meabd928bda14715956b348c2c9e481a xmlns="b6e172e9-3374-4b7b-b648-bc14bbe1c7a1">
      <Terms xmlns="http://schemas.microsoft.com/office/infopath/2007/PartnerControls"/>
    </meabd928bda14715956b348c2c9e481a>
    <IPPF_x002f_MA_x0020_resource xmlns="b6e172e9-3374-4b7b-b648-bc14bbe1c7a1" xsi:nil="true"/>
    <lcf76f155ced4ddcb4097134ff3c332f xmlns="aff1f9d3-9eb1-43dd-95c3-1cabe08b98a2">
      <Terms xmlns="http://schemas.microsoft.com/office/infopath/2007/PartnerControls"/>
    </lcf76f155ced4ddcb4097134ff3c332f>
    <b924f35d6cac4d95b043721939ceb91a xmlns="b6e172e9-3374-4b7b-b648-bc14bbe1c7a1">
      <Terms xmlns="http://schemas.microsoft.com/office/infopath/2007/PartnerControls"/>
    </b924f35d6cac4d95b043721939ceb91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2EE0AD75F7D4C8AB145E145E497F5" ma:contentTypeVersion="15" ma:contentTypeDescription="Create a new document." ma:contentTypeScope="" ma:versionID="b9a5c4aef3de8938bc0d549f23b63fd0">
  <xsd:schema xmlns:xsd="http://www.w3.org/2001/XMLSchema" xmlns:xs="http://www.w3.org/2001/XMLSchema" xmlns:p="http://schemas.microsoft.com/office/2006/metadata/properties" xmlns:ns2="b6e172e9-3374-4b7b-b648-bc14bbe1c7a1" xmlns:ns3="7a77f28e-da2e-42c4-80a7-79c1462927c1" xmlns:ns4="aff1f9d3-9eb1-43dd-95c3-1cabe08b98a2" xmlns:ns5="638b9534-ee34-4dd0-b272-4f2731274039" targetNamespace="http://schemas.microsoft.com/office/2006/metadata/properties" ma:root="true" ma:fieldsID="731bb644cf3c31e698636b69eac558cb" ns2:_="" ns3:_="" ns4:_="" ns5:_="">
    <xsd:import namespace="b6e172e9-3374-4b7b-b648-bc14bbe1c7a1"/>
    <xsd:import namespace="7a77f28e-da2e-42c4-80a7-79c1462927c1"/>
    <xsd:import namespace="aff1f9d3-9eb1-43dd-95c3-1cabe08b98a2"/>
    <xsd:import namespace="638b9534-ee34-4dd0-b272-4f2731274039"/>
    <xsd:element name="properties">
      <xsd:complexType>
        <xsd:sequence>
          <xsd:element name="documentManagement">
            <xsd:complexType>
              <xsd:all>
                <xsd:element ref="ns2:p25621f19e6445cf9bcb343310452522" minOccurs="0"/>
                <xsd:element ref="ns3:TaxCatchAll" minOccurs="0"/>
                <xsd:element ref="ns3:TaxCatchAllLabel" minOccurs="0"/>
                <xsd:element ref="ns2:IPPF_x002f_MA_x0020_resource" minOccurs="0"/>
                <xsd:element ref="ns2:b924f35d6cac4d95b043721939ceb91a" minOccurs="0"/>
                <xsd:element ref="ns2:meabd928bda14715956b348c2c9e481a"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172e9-3374-4b7b-b648-bc14bbe1c7a1" elementFormDefault="qualified">
    <xsd:import namespace="http://schemas.microsoft.com/office/2006/documentManagement/types"/>
    <xsd:import namespace="http://schemas.microsoft.com/office/infopath/2007/PartnerControls"/>
    <xsd:element name="p25621f19e6445cf9bcb343310452522" ma:index="8" nillable="true" ma:taxonomy="true" ma:internalName="p25621f19e6445cf9bcb343310452522" ma:taxonomyFieldName="Countries_x002F_Regions" ma:displayName="Countries/Regions" ma:default="" ma:fieldId="{925621f1-9e64-45cf-9bcb-343310452522}" ma:taxonomyMulti="true" ma:sspId="601d558d-d313-4f1d-868c-6b3a2833dc85" ma:termSetId="7f4d65d3-df21-47df-9f87-a8a958b82bd3" ma:anchorId="00000000-0000-0000-0000-000000000000" ma:open="false" ma:isKeyword="false">
      <xsd:complexType>
        <xsd:sequence>
          <xsd:element ref="pc:Terms" minOccurs="0" maxOccurs="1"/>
        </xsd:sequence>
      </xsd:complexType>
    </xsd:element>
    <xsd:element name="IPPF_x002f_MA_x0020_resource" ma:index="12" nillable="true" ma:displayName="IPPF/MA resource" ma:format="Dropdown" ma:internalName="IPPF_x002F_MA_x0020_resource">
      <xsd:simpleType>
        <xsd:restriction base="dms:Choice">
          <xsd:enumeration value="Non-IPPF resource"/>
          <xsd:enumeration value="IPPF resource"/>
          <xsd:enumeration value="MA resource"/>
        </xsd:restriction>
      </xsd:simpleType>
    </xsd:element>
    <xsd:element name="b924f35d6cac4d95b043721939ceb91a" ma:index="13" nillable="true" ma:taxonomy="true" ma:internalName="b924f35d6cac4d95b043721939ceb91a" ma:taxonomyFieldName="Topics" ma:displayName="Topics" ma:default="" ma:fieldId="{b924f35d-6cac-4d95-b043-721939ceb91a}" ma:taxonomyMulti="true" ma:sspId="601d558d-d313-4f1d-868c-6b3a2833dc85" ma:termSetId="27263a3e-be19-4635-8400-c777b922dba0" ma:anchorId="00000000-0000-0000-0000-000000000000" ma:open="false" ma:isKeyword="false">
      <xsd:complexType>
        <xsd:sequence>
          <xsd:element ref="pc:Terms" minOccurs="0" maxOccurs="1"/>
        </xsd:sequence>
      </xsd:complexType>
    </xsd:element>
    <xsd:element name="meabd928bda14715956b348c2c9e481a" ma:index="15" nillable="true" ma:taxonomy="true" ma:internalName="meabd928bda14715956b348c2c9e481a" ma:taxonomyFieldName="Type_x0020_of_x0020_document" ma:displayName="Type of document" ma:default="" ma:fieldId="{6eabd928-bda1-4715-956b-348c2c9e481a}" ma:sspId="601d558d-d313-4f1d-868c-6b3a2833dc85" ma:termSetId="0c97d0d2-1912-4719-bafa-0ebcee115a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111cef2-ca24-42d8-be57-f2d2219f2bf0}" ma:internalName="TaxCatchAll" ma:showField="CatchAllData" ma:web="b6e172e9-3374-4b7b-b648-bc14bbe1c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11cef2-ca24-42d8-be57-f2d2219f2bf0}" ma:internalName="TaxCatchAllLabel" ma:readOnly="true" ma:showField="CatchAllDataLabel" ma:web="b6e172e9-3374-4b7b-b648-bc14bbe1c7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f9d3-9eb1-43dd-95c3-1cabe08b98a2"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8b9534-ee34-4dd0-b272-4f27312740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B0DEA-1851-4E08-830F-996109A7B052}">
  <ds:schemaRefs>
    <ds:schemaRef ds:uri="http://schemas.microsoft.com/office/2006/metadata/properties"/>
    <ds:schemaRef ds:uri="http://schemas.microsoft.com/office/infopath/2007/PartnerControls"/>
    <ds:schemaRef ds:uri="b6e172e9-3374-4b7b-b648-bc14bbe1c7a1"/>
    <ds:schemaRef ds:uri="7a77f28e-da2e-42c4-80a7-79c1462927c1"/>
    <ds:schemaRef ds:uri="aff1f9d3-9eb1-43dd-95c3-1cabe08b98a2"/>
  </ds:schemaRefs>
</ds:datastoreItem>
</file>

<file path=customXml/itemProps2.xml><?xml version="1.0" encoding="utf-8"?>
<ds:datastoreItem xmlns:ds="http://schemas.openxmlformats.org/officeDocument/2006/customXml" ds:itemID="{32E3B080-66E3-49FF-A04F-47F8BBF9D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172e9-3374-4b7b-b648-bc14bbe1c7a1"/>
    <ds:schemaRef ds:uri="7a77f28e-da2e-42c4-80a7-79c1462927c1"/>
    <ds:schemaRef ds:uri="aff1f9d3-9eb1-43dd-95c3-1cabe08b98a2"/>
    <ds:schemaRef ds:uri="638b9534-ee34-4dd0-b272-4f2731274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889F-83D6-48F3-9289-1E412933C287}">
  <ds:schemaRefs>
    <ds:schemaRef ds:uri="http://schemas.openxmlformats.org/officeDocument/2006/bibliography"/>
  </ds:schemaRefs>
</ds:datastoreItem>
</file>

<file path=customXml/itemProps4.xml><?xml version="1.0" encoding="utf-8"?>
<ds:datastoreItem xmlns:ds="http://schemas.openxmlformats.org/officeDocument/2006/customXml" ds:itemID="{AFB7CCBD-0168-417F-8148-68022F4E3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Gasser</dc:creator>
  <cp:keywords/>
  <dc:description/>
  <cp:lastModifiedBy>Ane Gasser</cp:lastModifiedBy>
  <cp:revision>3</cp:revision>
  <dcterms:created xsi:type="dcterms:W3CDTF">2023-11-09T11:48:00Z</dcterms:created>
  <dcterms:modified xsi:type="dcterms:W3CDTF">2023-11-09T11:48:00Z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0x010100FE72EE0AD75F7D4C8AB145E145E497F5</vt:lpwstr>
  </property>
</Properties>
</file>