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15="http://schemas.microsoft.com/office/word/2012/wordprocessingDrawing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6d5f90faa4c443c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Abonnez-vous à DeepL Pro pour éditer ce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Visitez </w:t>
                  </w:r>
                  <w:hyperlink r:id="R180dba3e587a4ed3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pour en savoir plus.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>
      <w:pPr>
        <w:jc w:val="center"/>
        <w:rPr>
          <w:rStyle w:val="xxcontentpasted0"/>
          <w:rFonts w:ascii="Calibri" w:hAnsi="Calibri" w:cs="Calibri"/>
          <w:b/>
          <w:bCs/>
          <w:color w:val="FF0000"/>
          <w:sz w:val="40"/>
          <w:szCs w:val="40"/>
          <w:lang w:val="en-GB"/>
        </w:rPr>
      </w:pPr>
      <w:r w:rsidRPr="00BB3CE2">
        <w:rPr>
          <w:rFonts w:ascii="Calibri" w:hAnsi="Calibri" w:cs="Calibri"/>
          <w:b/>
          <w:bCs/>
          <w:color w:val="FF0000"/>
          <w:sz w:val="40"/>
          <w:szCs w:val="40"/>
          <w:lang w:val="en-GB"/>
        </w:rPr>
        <w:t xml:space="preserve">RBM E-TOOLKIT </w:t>
      </w:r>
      <w:r w:rsidRPr="00BB3CE2" w:rsidR="00E52BCD">
        <w:rPr>
          <w:rFonts w:ascii="Calibri" w:hAnsi="Calibri" w:cs="Calibri"/>
          <w:b/>
          <w:bCs/>
          <w:color w:val="FF0000"/>
          <w:sz w:val="40"/>
          <w:szCs w:val="40"/>
          <w:lang w:val="en-GB"/>
        </w:rPr>
        <w:t xml:space="preserve">MESSAGING </w:t>
      </w:r>
      <w:r w:rsidRPr="00BB3CE2">
        <w:rPr>
          <w:rFonts w:ascii="Calibri" w:hAnsi="Calibri" w:cs="Calibri"/>
          <w:b/>
          <w:bCs/>
          <w:color w:val="FF0000"/>
          <w:sz w:val="40"/>
          <w:szCs w:val="40"/>
          <w:lang w:val="en-GB"/>
        </w:rPr>
        <w:t xml:space="preserve">FOR MA FORUM</w:t>
      </w:r>
    </w:p>
    <w:p>
      <w:pPr>
        <w:pStyle w:val="NormalWeb"/>
        <w:spacing w:before="0" w:beforeAutospacing="0" w:after="0" w:afterAutospacing="0"/>
        <w:jc w:val="center"/>
        <w:rPr>
          <w:rStyle w:val="xxcontentpasted0"/>
          <w:rFonts w:ascii="Calibri" w:hAnsi="Calibri" w:cs="Calibri"/>
          <w:b/>
          <w:bCs/>
          <w:color w:val="C45911" w:themeColor="accent2" w:themeShade="BF"/>
          <w:sz w:val="28"/>
          <w:szCs w:val="28"/>
          <w:bdr w:val="none" w:color="auto" w:sz="0" w:space="0" w:frame="1"/>
          <w:lang w:val="en-GB"/>
        </w:rPr>
      </w:pPr>
      <w:r w:rsidRPr="00D732FC">
        <w:rPr>
          <w:rStyle w:val="xxcontentpasted0"/>
          <w:rFonts w:ascii="Calibri" w:hAnsi="Calibri" w:cs="Calibri"/>
          <w:b/>
          <w:bCs/>
          <w:color w:val="C45911" w:themeColor="accent2" w:themeShade="BF"/>
          <w:sz w:val="28"/>
          <w:szCs w:val="28"/>
          <w:bdr w:val="none" w:color="auto" w:sz="0" w:space="0" w:frame="1"/>
          <w:lang w:val="en-GB"/>
        </w:rPr>
        <w:t xml:space="preserve">MESSAGE EN ANGLAIS</w:t>
      </w:r>
    </w:p>
    <w:p w:rsidRPr="00D732FC" w:rsidR="00D732FC" w:rsidP="00431AB9" w:rsidRDefault="00D732FC" w14:paraId="03BFC04B" w14:textId="77777777">
      <w:pPr>
        <w:pStyle w:val="NormalWeb"/>
        <w:spacing w:before="0" w:beforeAutospacing="0" w:after="0" w:afterAutospacing="0"/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color="auto" w:sz="0" w:space="0" w:frame="1"/>
          <w:lang w:val="en-GB"/>
        </w:rPr>
      </w:pPr>
    </w:p>
    <w:p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D0E78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color="auto" w:sz="0" w:space="0" w:frame="1"/>
        </w:rPr>
        <w:t xml:space="preserve">L'IPPF EN lance</w:t>
      </w:r>
      <w:r w:rsidR="00DF3439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color="auto" w:sz="0" w:space="0" w:frame="1"/>
          <w:lang w:val="en-GB"/>
        </w:rPr>
        <w:t xml:space="preserve">, </w:t>
      </w:r>
      <w:r w:rsidRPr="009D0E78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color="auto" w:sz="0" w:space="0" w:frame="1"/>
        </w:rPr>
        <w:t xml:space="preserve">dans le cadre de l'Académie d'apprentissage de l'IPPF</w:t>
      </w:r>
      <w:r w:rsidR="00DF3439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color="auto" w:sz="0" w:space="0" w:frame="1"/>
          <w:lang w:val="en-GB"/>
        </w:rPr>
        <w:t xml:space="preserve">, un </w:t>
      </w:r>
      <w:r w:rsidRPr="009D0E78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color="auto" w:sz="0" w:space="0" w:frame="1"/>
        </w:rPr>
        <w:t xml:space="preserve">outil électronique sur la gestion axée sur les résultats (GAR). </w:t>
      </w:r>
    </w:p>
    <w:p w:rsidRPr="009D0E78" w:rsidR="00431AB9" w:rsidP="00D732FC" w:rsidRDefault="00431AB9" w14:paraId="3DCA0CA2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D0E7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À propos de l'E-TOOLKIT RBM :</w:t>
      </w:r>
    </w:p>
    <w:p>
      <w:pPr>
        <w:pStyle w:val="NormalWeb"/>
        <w:spacing w:before="0" w:beforeAutospacing="0" w:after="0" w:afterAutospacing="0"/>
        <w:jc w:val="both"/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</w:pPr>
      <w:r w:rsidRPr="009D0E78"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Il s'agit d'une ressource numérique pour l'apprentissage interactif et la pratique </w:t>
      </w:r>
      <w:r w:rsidRPr="009D0E78" w:rsidR="00D42930">
        <w:rPr>
          <w:rFonts w:ascii="Calibri" w:hAnsi="Calibri" w:cs="Calibri"/>
          <w:color w:val="000000"/>
          <w:lang w:val="en-US"/>
        </w:rPr>
        <w:t xml:space="preserve">qui </w:t>
      </w:r>
      <w:r w:rsidRPr="00D42930" w:rsidR="00D42930">
        <w:rPr>
          <w:rFonts w:ascii="Calibri" w:hAnsi="Calibri" w:cs="Calibri"/>
          <w:color w:val="000000"/>
          <w:lang w:val="en-US"/>
        </w:rPr>
        <w:t xml:space="preserve">peut améliorer votre parcours de conception et de mise en œuvre de projets. </w:t>
      </w:r>
      <w:r w:rsidRPr="009D0E78" w:rsidR="00D42930"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Elle peut être utilisée à la fois en ligne et hors ligne, ce qui la rend accessible à tous.</w:t>
      </w:r>
    </w:p>
    <w:p>
      <w:pPr>
        <w:pStyle w:val="NormalWeb"/>
        <w:jc w:val="both"/>
        <w:rPr>
          <w:rStyle w:val="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</w:pPr>
      <w:r w:rsidRPr="00D42930">
        <w:rPr>
          <w:rFonts w:ascii="Calibri" w:hAnsi="Calibri" w:cs="Calibri"/>
          <w:color w:val="000000"/>
          <w:lang w:val="en-US"/>
        </w:rPr>
        <w:t xml:space="preserve">L'e-toolkit est conçu pour aider les débutants et les détenteurs de connaissances de niveau intermédiaire en matière de gestion axée sur les résultats. Il </w:t>
      </w:r>
      <w:r w:rsidRPr="009D0E78">
        <w:rPr>
          <w:rFonts w:ascii="Calibri" w:hAnsi="Calibri" w:cs="Calibri"/>
          <w:color w:val="000000"/>
          <w:lang w:val="en-US"/>
        </w:rPr>
        <w:t xml:space="preserve">peut être utilisé par tout le personnel et les stagiaires du Secrétariat de l'IPPF, des associations membres et des </w:t>
      </w:r>
      <w:r w:rsidRPr="009D0E78">
        <w:rPr>
          <w:rFonts w:ascii="Calibri" w:hAnsi="Calibri" w:cs="Calibri"/>
          <w:color w:val="000000"/>
          <w:sz w:val="22"/>
          <w:szCs w:val="22"/>
          <w:lang w:val="en-US"/>
        </w:rPr>
        <w:t xml:space="preserve">partenaires de </w:t>
      </w:r>
      <w:r w:rsidRPr="009D0E78">
        <w:rPr>
          <w:rFonts w:ascii="Calibri" w:hAnsi="Calibri" w:cs="Calibri"/>
          <w:color w:val="000000"/>
          <w:lang w:val="en-US"/>
        </w:rPr>
        <w:t xml:space="preserve">collaboration</w:t>
      </w:r>
      <w:r w:rsidRPr="009D0E78"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r w:rsidRPr="009D0E78">
        <w:rPr>
          <w:rStyle w:val="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désireux de développer leur compréhension et leurs compétences en matière de conception et de gestion de projet. </w:t>
      </w:r>
    </w:p>
    <w:p>
      <w:pPr>
        <w:spacing w:beforeAutospacing="1" w:after="0" w:line="240" w:lineRule="auto"/>
        <w:jc w:val="both"/>
        <w:textAlignment w:val="baseline"/>
        <w:rPr>
          <w:rStyle w:val="xcontentpasted0"/>
          <w:rFonts w:ascii="Calibri" w:hAnsi="Calibri" w:cs="Calibri"/>
          <w:b/>
          <w:bCs/>
          <w:lang w:val="en-GB"/>
        </w:rPr>
      </w:pPr>
      <w:r w:rsidRPr="00C53AA9">
        <w:rPr>
          <w:rFonts w:ascii="Calibri" w:hAnsi="Calibri" w:eastAsia="Times New Roman" w:cs="Calibri"/>
          <w:color w:val="111111"/>
          <w:kern w:val="0"/>
          <w:bdr w:val="none" w:color="auto" w:sz="0" w:space="0" w:frame="1"/>
          <w:lang w:val="en-GB"/>
          <w14:ligatures w14:val="none"/>
        </w:rPr>
        <w:t xml:space="preserve">La version </w:t>
      </w:r>
      <w:r w:rsidRPr="009D0E78">
        <w:rPr>
          <w:rFonts w:ascii="Calibri" w:hAnsi="Calibri" w:eastAsia="Times New Roman" w:cs="Calibri"/>
          <w:color w:val="111111"/>
          <w:kern w:val="0"/>
          <w:bdr w:val="none" w:color="auto" w:sz="0" w:space="0" w:frame="1"/>
          <w:lang w:val="en-GB"/>
          <w14:ligatures w14:val="none"/>
        </w:rPr>
        <w:t xml:space="preserve">en ligne </w:t>
      </w:r>
      <w:r w:rsidRPr="00C53AA9">
        <w:rPr>
          <w:rFonts w:ascii="Calibri" w:hAnsi="Calibri" w:eastAsia="Times New Roman" w:cs="Calibri"/>
          <w:color w:val="111111"/>
          <w:kern w:val="0"/>
          <w:bdr w:val="none" w:color="auto" w:sz="0" w:space="0" w:frame="1"/>
          <w:lang w:val="en-GB"/>
          <w14:ligatures w14:val="none"/>
        </w:rPr>
        <w:t xml:space="preserve">du E-Toolkit </w:t>
      </w:r>
      <w:r w:rsidRPr="009D0E78">
        <w:rPr>
          <w:rFonts w:ascii="Calibri" w:hAnsi="Calibri" w:eastAsia="Times New Roman" w:cs="Calibri"/>
          <w:b/>
          <w:bCs/>
          <w:color w:val="111111"/>
          <w:kern w:val="0"/>
          <w:bdr w:val="none" w:color="auto" w:sz="0" w:space="0" w:frame="1"/>
          <w:lang w:val="en-GB"/>
          <w14:ligatures w14:val="none"/>
        </w:rPr>
        <w:t xml:space="preserve">est </w:t>
      </w:r>
      <w:r>
        <w:rPr>
          <w:rFonts w:ascii="Calibri" w:hAnsi="Calibri" w:eastAsia="Times New Roman" w:cs="Calibri"/>
          <w:b/>
          <w:bCs/>
          <w:color w:val="111111"/>
          <w:kern w:val="0"/>
          <w:bdr w:val="none" w:color="auto" w:sz="0" w:space="0" w:frame="1"/>
          <w:lang w:val="en-GB"/>
          <w14:ligatures w14:val="none"/>
        </w:rPr>
        <w:t xml:space="preserve">accessible via la </w:t>
      </w:r>
      <w:r w:rsidRPr="009D0E78">
        <w:rPr>
          <w:rFonts w:ascii="Calibri" w:hAnsi="Calibri" w:eastAsia="Times New Roman" w:cs="Calibri"/>
          <w:b/>
          <w:bCs/>
          <w:color w:val="111111"/>
          <w:kern w:val="0"/>
          <w:bdr w:val="none" w:color="auto" w:sz="0" w:space="0" w:frame="1"/>
          <w:lang w:val="en-GB"/>
          <w14:ligatures w14:val="none"/>
        </w:rPr>
        <w:t xml:space="preserve">plateforme de l'Académie de l'IPPF (Section M&amp;E) - </w:t>
      </w:r>
      <w:hyperlink w:history="1" r:id="rId9">
        <w:r w:rsidRPr="009D0E78">
          <w:rPr>
            <w:rStyle w:val="Hyperlink"/>
            <w:rFonts w:ascii="Calibri" w:hAnsi="Calibri" w:cs="Calibri"/>
            <w:b/>
            <w:bCs/>
          </w:rPr>
          <w:t xml:space="preserve">Course : RBM E-toolkit (ippf.org)</w:t>
        </w:r>
      </w:hyperlink>
      <w:r w:rsidRPr="009D0E78">
        <w:rPr>
          <w:rFonts w:ascii="Calibri" w:hAnsi="Calibri" w:cs="Calibri"/>
          <w:b/>
          <w:bCs/>
          <w:lang w:val="en-GB"/>
        </w:rPr>
        <w:t xml:space="preserve">. </w:t>
      </w:r>
      <w:r w:rsidRPr="009D0E78">
        <w:rPr>
          <w:rFonts w:ascii="Calibri" w:hAnsi="Calibri" w:cs="Calibri"/>
          <w:lang w:val="en-GB"/>
        </w:rPr>
        <w:t xml:space="preserve">Si vous n'avez pas encore de compte pour l'IPPF Academy Platform, contactez Anemarie Gasser à l'adresse </w:t>
      </w:r>
      <w:hyperlink w:history="1" r:id="rId10">
        <w:r w:rsidRPr="009D0E78">
          <w:rPr>
            <w:lang w:val="en-GB"/>
          </w:rPr>
          <w:t xml:space="preserve">agasser@ippf.org</w:t>
        </w:r>
      </w:hyperlink>
      <w:r w:rsidRPr="009D0E78">
        <w:rPr>
          <w:rFonts w:ascii="Calibri" w:hAnsi="Calibri" w:cs="Calibri"/>
          <w:lang w:val="en-GB"/>
        </w:rPr>
        <w:t xml:space="preserve"> pour obtenir de l'aide. Pour une utilisation </w:t>
      </w:r>
      <w:r w:rsidRPr="009D0E78">
        <w:rPr>
          <w:rFonts w:ascii="Calibri" w:hAnsi="Calibri" w:eastAsia="Times New Roman" w:cs="Calibri"/>
          <w:color w:val="111111"/>
          <w:kern w:val="0"/>
          <w:bdr w:val="none" w:color="auto" w:sz="0" w:space="0" w:frame="1"/>
          <w:lang w:val="en-GB"/>
          <w14:ligatures w14:val="none"/>
        </w:rPr>
        <w:t xml:space="preserve">dans des environnements instables ou à faible connexion Internet, </w:t>
      </w:r>
      <w:r w:rsidRPr="009D0E78">
        <w:rPr>
          <w:rFonts w:ascii="Calibri" w:hAnsi="Calibri" w:eastAsia="Times New Roman" w:cs="Calibri"/>
          <w:b/>
          <w:bCs/>
          <w:color w:val="111111"/>
          <w:kern w:val="0"/>
          <w:bdr w:val="none" w:color="auto" w:sz="0" w:space="0" w:frame="1"/>
          <w:lang w:val="en-GB"/>
          <w14:ligatures w14:val="none"/>
        </w:rPr>
        <w:t xml:space="preserve">une réplique hors ligne </w:t>
      </w:r>
      <w:r w:rsidRPr="009D0E78">
        <w:rPr>
          <w:rFonts w:ascii="Calibri" w:hAnsi="Calibri" w:eastAsia="Times New Roman" w:cs="Calibri"/>
          <w:color w:val="111111"/>
          <w:kern w:val="0"/>
          <w:bdr w:val="none" w:color="auto" w:sz="0" w:space="0" w:frame="1"/>
          <w:lang w:val="en-GB"/>
          <w14:ligatures w14:val="none"/>
        </w:rPr>
        <w:t xml:space="preserve">du kit d'apprentissage peut être téléchargée </w:t>
      </w:r>
      <w:hyperlink w:history="1" r:id="rId11">
        <w:r w:rsidRPr="009D0E78">
          <w:rPr>
            <w:rStyle w:val="Hyperlink"/>
            <w:rFonts w:ascii="Calibri" w:hAnsi="Calibri" w:eastAsia="Times New Roman" w:cs="Calibri"/>
            <w:kern w:val="0"/>
            <w:bdr w:val="none" w:color="auto" w:sz="0" w:space="0" w:frame="1"/>
            <w:lang w:val="en-GB"/>
            <w14:ligatures w14:val="none"/>
          </w:rPr>
          <w:t xml:space="preserve">ici.</w:t>
        </w:r>
      </w:hyperlink>
    </w:p>
    <w:p>
      <w:pPr>
        <w:pStyle w:val="NormalWeb"/>
        <w:jc w:val="both"/>
        <w:rPr>
          <w:rFonts w:ascii="Calibri" w:hAnsi="Calibri" w:cs="Calibri"/>
          <w:color w:val="000000"/>
        </w:rPr>
      </w:pPr>
      <w:r w:rsidRPr="009D0E78">
        <w:rPr>
          <w:rFonts w:ascii="Calibri" w:hAnsi="Calibri" w:cs="Calibri"/>
          <w:color w:val="000000"/>
          <w:lang w:val="en-US"/>
        </w:rPr>
        <w:t xml:space="preserve">La boîte à outils électronique RBM </w:t>
      </w:r>
      <w:r w:rsidRPr="009D0E78">
        <w:rPr>
          <w:rFonts w:ascii="Calibri" w:hAnsi="Calibri" w:cs="Calibri"/>
          <w:color w:val="000000"/>
          <w:lang w:val="en-US"/>
        </w:rPr>
        <w:t xml:space="preserve">est </w:t>
      </w:r>
      <w:r w:rsidRPr="00D42930">
        <w:rPr>
          <w:rFonts w:ascii="Calibri" w:hAnsi="Calibri" w:cs="Calibri"/>
          <w:color w:val="000000"/>
          <w:lang w:val="en-US"/>
        </w:rPr>
        <w:t xml:space="preserve">composée de modules de micro-apprentissage. </w:t>
      </w:r>
      <w:r w:rsidRPr="00D42930" w:rsidR="00D42930">
        <w:rPr>
          <w:rFonts w:ascii="Calibri" w:hAnsi="Calibri" w:cs="Calibri"/>
          <w:color w:val="000000"/>
          <w:lang w:val="en-US"/>
        </w:rPr>
        <w:t xml:space="preserve">Chaque module est une courte leçon, d'une durée maximale de 30 minutes, axée sur des concepts clés, des étapes pratiques et des outils à utiliser pendant la phase de conception du projet. Des fiches pratiques sont téléchargeables pour une utilisation directe dans votre organisation. </w:t>
      </w:r>
    </w:p>
    <w:p>
      <w:pPr>
        <w:pStyle w:val="NormalWeb"/>
        <w:jc w:val="both"/>
        <w:rPr>
          <w:rFonts w:ascii="Calibri" w:hAnsi="Calibri" w:cs="Calibri"/>
          <w:color w:val="000000"/>
          <w:lang w:val="en-US"/>
        </w:rPr>
      </w:pPr>
      <w:r w:rsidRPr="00D42930">
        <w:rPr>
          <w:rFonts w:ascii="Calibri" w:hAnsi="Calibri" w:cs="Calibri"/>
          <w:color w:val="000000"/>
          <w:lang w:val="en-US"/>
        </w:rPr>
        <w:t xml:space="preserve">La </w:t>
      </w:r>
      <w:r w:rsidRPr="00D42930">
        <w:rPr>
          <w:rFonts w:ascii="Calibri" w:hAnsi="Calibri" w:cs="Calibri"/>
          <w:color w:val="000000"/>
          <w:lang w:val="en-US"/>
        </w:rPr>
        <w:t xml:space="preserve">première itération de la boîte à outils électronique est axée sur la conception et la planification de projets</w:t>
      </w:r>
      <w:r w:rsidRPr="009D0E78" w:rsidR="003427C9">
        <w:rPr>
          <w:rFonts w:ascii="Calibri" w:hAnsi="Calibri" w:cs="Calibri"/>
          <w:color w:val="000000"/>
          <w:lang w:val="en-US"/>
        </w:rPr>
        <w:t xml:space="preserve">. Vous y </w:t>
      </w:r>
      <w:r w:rsidRPr="009D0E78" w:rsidR="006B13E2">
        <w:rPr>
          <w:rFonts w:ascii="Calibri" w:hAnsi="Calibri" w:cs="Calibri"/>
          <w:color w:val="000000"/>
          <w:lang w:val="en-US"/>
        </w:rPr>
        <w:t xml:space="preserve">trouverez des conseils sur la </w:t>
      </w:r>
      <w:r w:rsidRPr="009D0E78" w:rsidR="006B13E2">
        <w:rPr>
          <w:rFonts w:ascii="Calibri" w:hAnsi="Calibri" w:cs="Calibri"/>
          <w:b/>
          <w:bCs/>
          <w:color w:val="000000"/>
          <w:lang w:val="en-US"/>
        </w:rPr>
        <w:t xml:space="preserve">manière d'élaborer </w:t>
      </w:r>
      <w:r w:rsidRPr="009D0E78" w:rsidR="00056A2B">
        <w:rPr>
          <w:rFonts w:ascii="Calibri" w:hAnsi="Calibri" w:cs="Calibri"/>
          <w:b/>
          <w:bCs/>
          <w:color w:val="000000"/>
          <w:lang w:val="en-US"/>
        </w:rPr>
        <w:t xml:space="preserve">une </w:t>
      </w:r>
      <w:r w:rsidRPr="009D0E78" w:rsidR="006B13E2">
        <w:rPr>
          <w:rFonts w:ascii="Calibri" w:hAnsi="Calibri" w:cs="Calibri"/>
          <w:b/>
          <w:bCs/>
          <w:color w:val="000000"/>
          <w:lang w:val="en-US"/>
        </w:rPr>
        <w:t xml:space="preserve">théorie du changement pour </w:t>
      </w:r>
      <w:r w:rsidRPr="009D0E78" w:rsidR="006B13E2">
        <w:rPr>
          <w:rFonts w:ascii="Calibri" w:hAnsi="Calibri" w:cs="Calibri"/>
          <w:b/>
          <w:bCs/>
          <w:color w:val="000000"/>
          <w:lang w:val="en-US"/>
        </w:rPr>
        <w:t xml:space="preserve">un projet</w:t>
      </w:r>
      <w:r w:rsidRPr="009D0E78" w:rsidR="007A2203">
        <w:rPr>
          <w:rFonts w:ascii="Calibri" w:hAnsi="Calibri" w:cs="Calibri"/>
          <w:color w:val="000000"/>
          <w:lang w:val="en-US"/>
        </w:rPr>
        <w:t xml:space="preserve">, </w:t>
      </w:r>
      <w:r w:rsidRPr="009D0E78" w:rsidR="001600C6">
        <w:rPr>
          <w:rFonts w:ascii="Calibri" w:hAnsi="Calibri" w:cs="Calibri"/>
          <w:color w:val="000000"/>
          <w:lang w:val="en-US"/>
        </w:rPr>
        <w:t xml:space="preserve">à travers des étapes analytiques structurées telles que l'</w:t>
      </w:r>
      <w:r w:rsidRPr="009D0E78" w:rsidR="001600C6">
        <w:rPr>
          <w:rFonts w:ascii="Calibri" w:hAnsi="Calibri" w:cs="Calibri"/>
          <w:color w:val="000000"/>
          <w:lang w:val="en-US"/>
        </w:rPr>
        <w:t xml:space="preserve">identification et la formulation du </w:t>
      </w:r>
      <w:r w:rsidRPr="009D0E78" w:rsidR="007A2203">
        <w:rPr>
          <w:rFonts w:ascii="Calibri" w:hAnsi="Calibri" w:cs="Calibri"/>
          <w:color w:val="000000"/>
          <w:lang w:val="en-US"/>
        </w:rPr>
        <w:t xml:space="preserve">problème </w:t>
      </w:r>
      <w:r w:rsidRPr="009D0E78" w:rsidR="001F531D">
        <w:rPr>
          <w:rFonts w:ascii="Calibri" w:hAnsi="Calibri" w:cs="Calibri"/>
          <w:color w:val="000000"/>
          <w:lang w:val="en-US"/>
        </w:rPr>
        <w:t xml:space="preserve">; l'</w:t>
      </w:r>
      <w:r w:rsidRPr="009D0E78" w:rsidR="001F531D">
        <w:rPr>
          <w:rFonts w:ascii="Calibri" w:hAnsi="Calibri" w:cs="Calibri"/>
          <w:color w:val="000000"/>
          <w:lang w:val="en-US"/>
        </w:rPr>
        <w:t xml:space="preserve">analyse du </w:t>
      </w:r>
      <w:r w:rsidRPr="009D0E78" w:rsidR="001600C6">
        <w:rPr>
          <w:rFonts w:ascii="Calibri" w:hAnsi="Calibri" w:cs="Calibri"/>
          <w:color w:val="000000"/>
          <w:lang w:val="en-US"/>
        </w:rPr>
        <w:t xml:space="preserve">contexte </w:t>
      </w:r>
      <w:r w:rsidRPr="009D0E78" w:rsidR="001F531D">
        <w:rPr>
          <w:rFonts w:ascii="Calibri" w:hAnsi="Calibri" w:cs="Calibri"/>
          <w:color w:val="000000"/>
          <w:lang w:val="en-US"/>
        </w:rPr>
        <w:t xml:space="preserve">(à l'aide de l'approche PEA/analyse de l'économie politique) ; l'analyse des parties prenantes (</w:t>
      </w:r>
      <w:r w:rsidRPr="009D0E78" w:rsidR="00CD34B6">
        <w:rPr>
          <w:rFonts w:ascii="Calibri" w:hAnsi="Calibri" w:cs="Calibri"/>
          <w:color w:val="000000"/>
          <w:lang w:val="en-US"/>
        </w:rPr>
        <w:t xml:space="preserve">à l'aide de l'outil d'analyse du pouvoir) ; l'</w:t>
      </w:r>
      <w:r w:rsidRPr="009D0E78" w:rsidR="00D15A53">
        <w:rPr>
          <w:rFonts w:ascii="Calibri" w:hAnsi="Calibri" w:cs="Calibri"/>
          <w:color w:val="000000"/>
          <w:lang w:val="en-US"/>
        </w:rPr>
        <w:t xml:space="preserve">analyse et le diagramme du problème </w:t>
      </w:r>
      <w:r w:rsidRPr="009D0E78" w:rsidR="00061244">
        <w:rPr>
          <w:rFonts w:ascii="Calibri" w:hAnsi="Calibri" w:cs="Calibri"/>
          <w:color w:val="000000"/>
          <w:lang w:val="en-US"/>
        </w:rPr>
        <w:t xml:space="preserve">(</w:t>
      </w:r>
      <w:r w:rsidRPr="009D0E78" w:rsidR="00C30FF5">
        <w:rPr>
          <w:rFonts w:ascii="Calibri" w:hAnsi="Calibri" w:cs="Calibri"/>
          <w:color w:val="000000"/>
          <w:lang w:val="en-US"/>
        </w:rPr>
        <w:t xml:space="preserve">à l'aide des </w:t>
      </w:r>
      <w:r w:rsidRPr="009D0E78" w:rsidR="00C30FF5">
        <w:rPr>
          <w:rFonts w:ascii="Calibri" w:hAnsi="Calibri" w:cs="Calibri"/>
          <w:color w:val="000000"/>
          <w:lang w:val="en-US"/>
        </w:rPr>
        <w:t xml:space="preserve">méthodes de l'</w:t>
      </w:r>
      <w:r w:rsidRPr="009D0E78" w:rsidR="00C30FF5">
        <w:rPr>
          <w:rFonts w:ascii="Calibri" w:hAnsi="Calibri" w:cs="Calibri"/>
          <w:color w:val="000000"/>
          <w:lang w:val="en-US"/>
        </w:rPr>
        <w:t xml:space="preserve">arbre à problèmes</w:t>
      </w:r>
      <w:r w:rsidRPr="009D0E78" w:rsidR="002D2054">
        <w:rPr>
          <w:rFonts w:ascii="Calibri" w:hAnsi="Calibri" w:cs="Calibri"/>
          <w:color w:val="000000"/>
          <w:lang w:val="en-US"/>
        </w:rPr>
        <w:t xml:space="preserve">, des 5 pourquoi </w:t>
      </w:r>
      <w:r w:rsidRPr="009D0E78" w:rsidR="002D2054">
        <w:rPr>
          <w:rFonts w:ascii="Calibri" w:hAnsi="Calibri" w:cs="Calibri"/>
          <w:color w:val="000000"/>
          <w:lang w:val="en-US"/>
        </w:rPr>
        <w:t xml:space="preserve">et de l'</w:t>
      </w:r>
      <w:r w:rsidRPr="009D0E78" w:rsidR="00C30FF5">
        <w:rPr>
          <w:rFonts w:ascii="Calibri" w:hAnsi="Calibri" w:cs="Calibri"/>
          <w:color w:val="000000"/>
          <w:lang w:val="en-US"/>
        </w:rPr>
        <w:t xml:space="preserve">image riche) </w:t>
      </w:r>
      <w:r w:rsidRPr="009D0E78" w:rsidR="00D15A53">
        <w:rPr>
          <w:rFonts w:ascii="Calibri" w:hAnsi="Calibri" w:cs="Calibri"/>
          <w:color w:val="000000"/>
          <w:lang w:val="en-US"/>
        </w:rPr>
        <w:t xml:space="preserve">; l'</w:t>
      </w:r>
      <w:r w:rsidRPr="009D0E78" w:rsidR="0095255D">
        <w:rPr>
          <w:rFonts w:ascii="Calibri" w:hAnsi="Calibri" w:cs="Calibri"/>
          <w:color w:val="000000"/>
          <w:lang w:val="en-US"/>
        </w:rPr>
        <w:t xml:space="preserve">identification et le diagramme des solutions et de la voie du changement ; l'</w:t>
      </w:r>
      <w:r w:rsidRPr="009D0E78" w:rsidR="00061244">
        <w:rPr>
          <w:rFonts w:ascii="Calibri" w:hAnsi="Calibri" w:cs="Calibri"/>
          <w:color w:val="000000"/>
          <w:lang w:val="en-US"/>
        </w:rPr>
        <w:t xml:space="preserve">identification des hypothèses au sein de la voie du changement ; la </w:t>
      </w:r>
      <w:r w:rsidRPr="009D0E78" w:rsidR="007A2203">
        <w:rPr>
          <w:rFonts w:ascii="Calibri" w:hAnsi="Calibri" w:cs="Calibri"/>
          <w:color w:val="000000"/>
          <w:lang w:val="en-US"/>
        </w:rPr>
        <w:t xml:space="preserve">narration et la visualisation de la </w:t>
      </w:r>
      <w:r w:rsidRPr="009D0E78" w:rsidR="002D2054">
        <w:rPr>
          <w:rFonts w:ascii="Calibri" w:hAnsi="Calibri" w:cs="Calibri"/>
          <w:color w:val="000000"/>
          <w:lang w:val="en-US"/>
        </w:rPr>
        <w:t xml:space="preserve">théorie du changement. </w:t>
      </w:r>
    </w:p>
    <w:p>
      <w:pPr>
        <w:pStyle w:val="NormalWeb"/>
        <w:jc w:val="both"/>
        <w:rPr>
          <w:rFonts w:ascii="Calibri" w:hAnsi="Calibri" w:cs="Calibri"/>
          <w:color w:val="000000"/>
          <w:lang w:val="en-US"/>
        </w:rPr>
      </w:pPr>
      <w:r w:rsidRPr="009D0E78">
        <w:rPr>
          <w:rFonts w:ascii="Calibri" w:hAnsi="Calibri" w:cs="Calibri"/>
          <w:color w:val="000000"/>
          <w:lang w:val="en-US"/>
        </w:rPr>
        <w:t xml:space="preserve">La </w:t>
      </w:r>
      <w:r w:rsidRPr="009D0E78" w:rsidR="00023A72">
        <w:rPr>
          <w:rFonts w:ascii="Calibri" w:hAnsi="Calibri" w:cs="Calibri"/>
          <w:color w:val="000000"/>
          <w:lang w:val="en-US"/>
        </w:rPr>
        <w:t xml:space="preserve">deuxième itération de 2024 </w:t>
      </w:r>
      <w:r w:rsidRPr="009D0E78" w:rsidR="00AD07F8">
        <w:rPr>
          <w:rFonts w:ascii="Calibri" w:hAnsi="Calibri" w:cs="Calibri"/>
          <w:color w:val="000000"/>
          <w:lang w:val="en-US"/>
        </w:rPr>
        <w:t xml:space="preserve">comprendra également des orientations sur la manière d'élaborer un cadre et un </w:t>
      </w:r>
      <w:r w:rsidRPr="00824426" w:rsidR="00AD07F8">
        <w:rPr>
          <w:rFonts w:ascii="Calibri" w:hAnsi="Calibri" w:cs="Calibri"/>
          <w:color w:val="000000"/>
          <w:lang w:val="en-US"/>
        </w:rPr>
        <w:t xml:space="preserve">plan de </w:t>
      </w:r>
      <w:r w:rsidRPr="009D0E78" w:rsidR="00AD07F8">
        <w:rPr>
          <w:rFonts w:ascii="Calibri" w:hAnsi="Calibri" w:cs="Calibri"/>
          <w:color w:val="000000"/>
          <w:lang w:val="en-US"/>
        </w:rPr>
        <w:t xml:space="preserve">suivi et d'évaluation</w:t>
      </w:r>
      <w:r w:rsidRPr="00824426" w:rsidR="00AD07F8">
        <w:rPr>
          <w:rFonts w:ascii="Calibri" w:hAnsi="Calibri" w:cs="Calibri"/>
          <w:color w:val="000000"/>
          <w:lang w:val="en-US"/>
        </w:rPr>
        <w:t xml:space="preserve">, ainsi que sur </w:t>
      </w:r>
      <w:r w:rsidRPr="00824426" w:rsidR="00056A2B">
        <w:rPr>
          <w:rFonts w:ascii="Calibri" w:hAnsi="Calibri" w:cs="Calibri"/>
          <w:color w:val="000000"/>
          <w:lang w:val="en-US"/>
        </w:rPr>
        <w:t xml:space="preserve">la manière de préparer la mise en œuvre du suivi et de l'évaluation pendant la durée de vie du projet. </w:t>
      </w:r>
    </w:p>
    <w:p w:rsidRPr="00824426" w:rsidR="00AD07F8" w:rsidP="00D732FC" w:rsidRDefault="00E52BCD" w14:paraId="686575A8" w14:textId="07BD10F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  <w:lang w:val="en-US"/>
        </w:rPr>
      </w:pPr>
      <w:r>
        <w:rPr>
          <w:rFonts w:ascii="Calibri" w:hAnsi="Calibri" w:cs="Calibri"/>
          <w:noProof/>
          <w:color w:val="000000"/>
          <w:sz w:val="22"/>
          <w:szCs w:val="22"/>
          <w:u w:val="single"/>
          <w:lang w:val="en-US"/>
          <w14:ligatures w14:val="standardContextual"/>
        </w:rPr>
        <w:drawing>
          <wp:inline distT="0" distB="0" distL="0" distR="0" wp14:anchorId="7B401E3A" wp14:editId="3573A450">
            <wp:extent cx="3562125" cy="2447261"/>
            <wp:effectExtent l="0" t="0" r="635" b="0"/>
            <wp:docPr id="1400892955" name="Video 1" descr="RBM E Toolbox INTR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92955" name="Video 1" descr="RBM E Toolbox INTRO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X7OJ_EEsurU?feature=oembed&quot; frameborder=&quot;0&quot; allow=&quot;accelerometer; autoplay; clipboard-write; encrypted-media; gyroscope; picture-in-picture; web-share&quot; allowfullscreen=&quot;&quot; title=&quot;RBM E Toolbox INTRO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554" cy="245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CD" w:rsidP="00D732FC" w:rsidRDefault="00E52BCD" w14:paraId="7D5C31B7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Fonts w:ascii="Calibri" w:hAnsi="Calibri" w:cs="Calibri"/>
          <w:color w:val="000000"/>
          <w:sz w:val="22"/>
          <w:szCs w:val="22"/>
          <w:u w:val="single"/>
        </w:rPr>
        <w:lastRenderedPageBreak/>
        <w:t xml:space="preserve">À propos de l'</w:t>
      </w:r>
      <w:r w:rsidR="00824426">
        <w:rPr>
          <w:rFonts w:ascii="Calibri" w:hAnsi="Calibri" w:cs="Calibri"/>
          <w:color w:val="000000"/>
          <w:sz w:val="22"/>
          <w:szCs w:val="22"/>
          <w:u w:val="single"/>
          <w:lang w:val="en-GB"/>
        </w:rPr>
        <w:t xml:space="preserve">événement de lancement de l'</w:t>
      </w:r>
      <w:r w:rsidRPr="00C53AA9">
        <w:rPr>
          <w:rFonts w:ascii="Calibri" w:hAnsi="Calibri" w:cs="Calibri"/>
          <w:color w:val="000000"/>
          <w:sz w:val="22"/>
          <w:szCs w:val="22"/>
          <w:u w:val="single"/>
        </w:rPr>
        <w:lastRenderedPageBreak/>
        <w:t xml:space="preserve">E-TOOLKIT RBM </w:t>
      </w:r>
      <w:r w:rsidRPr="00C53AA9">
        <w:rPr>
          <w:rFonts w:ascii="Calibri" w:hAnsi="Calibri" w:cs="Calibri"/>
          <w:color w:val="000000"/>
          <w:sz w:val="22"/>
          <w:szCs w:val="22"/>
          <w:u w:val="single"/>
        </w:rPr>
        <w:t xml:space="preserve">:</w:t>
      </w:r>
    </w:p>
    <w:p w:rsidRPr="00C53AA9" w:rsidR="00AD07F8" w:rsidP="00D732FC" w:rsidRDefault="00AD07F8" w14:paraId="287CCB91" w14:textId="77777777">
      <w:pPr>
        <w:pStyle w:val="NormalWeb"/>
        <w:spacing w:before="0" w:beforeAutospacing="0" w:after="0" w:afterAutospacing="0"/>
        <w:jc w:val="both"/>
        <w:rPr>
          <w:rStyle w:val="xxcontentpasted0"/>
          <w:rFonts w:ascii="Calibri" w:hAnsi="Calibri" w:cs="Calibri"/>
          <w:color w:val="000000"/>
          <w:sz w:val="22"/>
          <w:szCs w:val="22"/>
        </w:rPr>
      </w:pPr>
    </w:p>
    <w:p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Pour tous ceux qui souhaitent en savoir plus sur l'E-Toolkit et éventuellement commencer à l'utiliser, un </w:t>
      </w:r>
      <w:r w:rsidRPr="00C53AA9">
        <w:rPr>
          <w:rStyle w:val="xxcontentpasted0"/>
          <w:rFonts w:ascii="Calibri" w:hAnsi="Calibri" w:cs="Calibri"/>
          <w:b/>
          <w:bCs/>
          <w:color w:val="111111"/>
          <w:sz w:val="22"/>
          <w:szCs w:val="22"/>
          <w:bdr w:val="none" w:color="auto" w:sz="0" w:space="0" w:frame="1"/>
        </w:rPr>
        <w:t xml:space="preserve">événement de lancement d'une heure sera organisé </w:t>
      </w:r>
      <w:r w:rsidRPr="00C53AA9"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en deux réunions en ligne identiques (pour s'adapter aux différents fuseaux horaires) :</w:t>
      </w:r>
    </w:p>
    <w:p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Calibri" w:hAnsi="Calibri" w:cs="Calibri"/>
          <w:color w:val="111111"/>
        </w:rPr>
      </w:pPr>
      <w:r w:rsidRPr="00C53AA9">
        <w:rPr>
          <w:rStyle w:val="xxcontentpasted0"/>
          <w:rFonts w:ascii="Calibri" w:hAnsi="Calibri" w:cs="Calibri"/>
          <w:color w:val="111111"/>
          <w:bdr w:val="none" w:color="auto" w:sz="0" w:space="0" w:frame="1"/>
        </w:rPr>
        <w:t xml:space="preserve">17 novembre 2023, 11h00 (heure de Belgique) - </w:t>
      </w:r>
      <w:hyperlink w:tooltip="https://events.teams.microsoft.com/event/155d7a27-a575-4b6a-8143-48390f091478@56af9532-501a-404c-995d-80633a35c0ac" w:history="1" r:id="rId14">
        <w:r w:rsidRPr="00C53AA9">
          <w:rPr>
            <w:rStyle w:val="Hyperlink"/>
            <w:rFonts w:ascii="Calibri" w:hAnsi="Calibri" w:cs="Calibri"/>
            <w:color w:val="0563C1"/>
            <w:bdr w:val="none" w:color="auto" w:sz="0" w:space="0" w:frame="1"/>
          </w:rPr>
          <w:t xml:space="preserve">s'inscrire ici </w:t>
        </w:r>
      </w:hyperlink>
    </w:p>
    <w:p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Fonts w:ascii="Calibri" w:hAnsi="Calibri" w:cs="Calibri"/>
          <w:color w:val="000000"/>
          <w:sz w:val="22"/>
          <w:szCs w:val="22"/>
        </w:rPr>
        <w:t xml:space="preserve">20 novembre 2023, 15h00 (heure de Belgique) - </w:t>
      </w:r>
      <w:hyperlink w:tooltip="https://events.teams.microsoft.com/event/df12d3b4-e727-4e8d-b178-75aa61728891@56af9532-501a-404c-995d-80633a35c0ac" w:history="1" r:id="rId15">
        <w:r w:rsidRPr="00C53AA9">
          <w:rPr>
            <w:rStyle w:val="Hyperlink"/>
            <w:rFonts w:ascii="Calibri" w:hAnsi="Calibri" w:cs="Calibri"/>
            <w:color w:val="0563C1"/>
            <w:sz w:val="22"/>
            <w:szCs w:val="22"/>
            <w:bdr w:val="none" w:color="auto" w:sz="0" w:space="0" w:frame="1"/>
          </w:rPr>
          <w:t xml:space="preserve">s'inscrire ici</w:t>
        </w:r>
      </w:hyperlink>
    </w:p>
    <w:p w:rsidRPr="00C53AA9" w:rsidR="00431AB9" w:rsidP="00D732FC" w:rsidRDefault="00431AB9" w14:paraId="5CC4462A" w14:textId="77777777">
      <w:pPr>
        <w:pStyle w:val="NormalWeb"/>
        <w:spacing w:before="0" w:beforeAutospacing="0" w:after="0" w:afterAutospacing="0"/>
        <w:jc w:val="both"/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</w:pPr>
    </w:p>
    <w:p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Lors de l'événement de lancement, nous allons :</w:t>
      </w:r>
    </w:p>
    <w:p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Calibri" w:hAnsi="Calibri" w:cs="Calibri"/>
          <w:color w:val="111111"/>
        </w:rPr>
      </w:pPr>
      <w:r w:rsidRPr="00C53AA9">
        <w:rPr>
          <w:rStyle w:val="xxcontentpasted0"/>
          <w:rFonts w:ascii="Calibri" w:hAnsi="Calibri" w:cs="Calibri"/>
          <w:color w:val="111111"/>
          <w:bdr w:val="none" w:color="auto" w:sz="0" w:space="0" w:frame="1"/>
        </w:rPr>
        <w:t xml:space="preserve">présentation de la boîte à outils électronique - ce qu'elle est, comment elle peut vous aider, où vous pouvez la trouver, comment l'utiliser </w:t>
      </w:r>
    </w:p>
    <w:p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faire une démonstration en direct sur la façon d'accéder à la boîte à outils et d'interagir avec elle </w:t>
      </w:r>
    </w:p>
    <w:p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Calibri" w:hAnsi="Calibri" w:cs="Calibri"/>
          <w:color w:val="111111"/>
        </w:rPr>
      </w:pPr>
      <w:r w:rsidRPr="00C53AA9">
        <w:rPr>
          <w:rFonts w:ascii="Calibri" w:hAnsi="Calibri" w:cs="Calibri"/>
          <w:color w:val="111111"/>
          <w:bdr w:val="none" w:color="auto" w:sz="0" w:space="0" w:frame="1"/>
        </w:rPr>
        <w:t xml:space="preserve">clarifier le type et le niveau de soutien personnalisé que l'IPPF EN met à la disposition de ceux qui souhaitent s'inscrire en tant que première cohorte d'utilisateurs </w:t>
      </w:r>
      <w:r w:rsidRPr="00C53AA9" w:rsidR="00C53AA9">
        <w:rPr>
          <w:rFonts w:ascii="Calibri" w:hAnsi="Calibri" w:cs="Calibri"/>
          <w:color w:val="111111"/>
          <w:bdr w:val="none" w:color="auto" w:sz="0" w:space="0" w:frame="1"/>
          <w:lang w:val="en-GB"/>
        </w:rPr>
        <w:t xml:space="preserve">et de testeurs de l'</w:t>
      </w:r>
      <w:r w:rsidRPr="00C53AA9">
        <w:rPr>
          <w:rFonts w:ascii="Calibri" w:hAnsi="Calibri" w:cs="Calibri"/>
          <w:color w:val="111111"/>
          <w:bdr w:val="none" w:color="auto" w:sz="0" w:space="0" w:frame="1"/>
        </w:rPr>
        <w:t xml:space="preserve">e-toolbox </w:t>
      </w:r>
      <w:r w:rsidRPr="00C53AA9">
        <w:rPr>
          <w:rFonts w:ascii="Calibri" w:hAnsi="Calibri" w:cs="Calibri"/>
          <w:color w:val="111111"/>
          <w:bdr w:val="none" w:color="auto" w:sz="0" w:space="0" w:frame="1"/>
        </w:rPr>
        <w:t xml:space="preserve">dans les 5 prochains mois. </w:t>
      </w:r>
    </w:p>
    <w:p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Style w:val="xxcontentpasted2"/>
          <w:rFonts w:ascii="Calibri" w:hAnsi="Calibri" w:cs="Calibri"/>
          <w:color w:val="111111"/>
          <w:sz w:val="22"/>
          <w:szCs w:val="22"/>
          <w:bdr w:val="none" w:color="auto" w:sz="0" w:space="0" w:frame="1"/>
          <w:shd w:val="clear" w:color="auto" w:fill="FFFFFF"/>
        </w:rPr>
        <w:t xml:space="preserve">Rejoignez-nous pour le lancement de notre e-toolkit RBM afin de voir si cet outil est fait pour vous ou pour les AMM avec lesquelles vous interagissez. </w:t>
      </w:r>
      <w:r w:rsidRPr="00C53AA9">
        <w:rPr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Nous avons hâte de vous voir en ligne !</w:t>
      </w:r>
    </w:p>
    <w:p w:rsidR="00431AB9" w:rsidP="00D732FC" w:rsidRDefault="00431AB9" w14:paraId="31ADB228" w14:textId="77777777">
      <w:pPr>
        <w:jc w:val="both"/>
        <w:rPr>
          <w:rFonts w:ascii="Calibri" w:hAnsi="Calibri" w:cs="Calibri"/>
          <w:lang w:val="en-GB"/>
        </w:rPr>
      </w:pPr>
    </w:p>
    <w:p w:rsidRPr="0051517C" w:rsidR="00172245" w:rsidP="0051517C" w:rsidRDefault="00172245" w14:paraId="52E8E67A" w14:textId="77777777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</w:p>
    <w:sectPr w:rsidRPr="0051517C" w:rsidR="00172245" w:rsidSect="003D7BC0">
      <w:pgSz w:w="11906" w:h="16838"/>
      <w:pgMar w:top="709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CFB"/>
    <w:multiLevelType w:val="multilevel"/>
    <w:tmpl w:val="ACB4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253D9"/>
    <w:multiLevelType w:val="multilevel"/>
    <w:tmpl w:val="E3FCE4A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96415"/>
    <w:multiLevelType w:val="hybridMultilevel"/>
    <w:tmpl w:val="7EF05B5C"/>
    <w:lvl w:ilvl="0" w:tplc="45AEA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45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ED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89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A1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84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A3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84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DB378B"/>
    <w:multiLevelType w:val="multilevel"/>
    <w:tmpl w:val="0C98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57B09"/>
    <w:multiLevelType w:val="multilevel"/>
    <w:tmpl w:val="A47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859833">
    <w:abstractNumId w:val="3"/>
  </w:num>
  <w:num w:numId="2" w16cid:durableId="997731222">
    <w:abstractNumId w:val="1"/>
  </w:num>
  <w:num w:numId="3" w16cid:durableId="998509017">
    <w:abstractNumId w:val="0"/>
  </w:num>
  <w:num w:numId="4" w16cid:durableId="37974605">
    <w:abstractNumId w:val="4"/>
  </w:num>
  <w:num w:numId="5" w16cid:durableId="737900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A7"/>
    <w:rsid w:val="00023A72"/>
    <w:rsid w:val="00056A2B"/>
    <w:rsid w:val="00061244"/>
    <w:rsid w:val="00153638"/>
    <w:rsid w:val="001600C6"/>
    <w:rsid w:val="00172245"/>
    <w:rsid w:val="001F531D"/>
    <w:rsid w:val="002B1DA6"/>
    <w:rsid w:val="002D2054"/>
    <w:rsid w:val="003427C9"/>
    <w:rsid w:val="00347F06"/>
    <w:rsid w:val="00385F73"/>
    <w:rsid w:val="003D7BC0"/>
    <w:rsid w:val="00431A72"/>
    <w:rsid w:val="00431AB9"/>
    <w:rsid w:val="00453962"/>
    <w:rsid w:val="004917D5"/>
    <w:rsid w:val="0051517C"/>
    <w:rsid w:val="005466E2"/>
    <w:rsid w:val="00687703"/>
    <w:rsid w:val="006B13E2"/>
    <w:rsid w:val="006C122A"/>
    <w:rsid w:val="007A2203"/>
    <w:rsid w:val="00805AD8"/>
    <w:rsid w:val="00824426"/>
    <w:rsid w:val="008254A7"/>
    <w:rsid w:val="00865D29"/>
    <w:rsid w:val="0095255D"/>
    <w:rsid w:val="009D0E78"/>
    <w:rsid w:val="00A3415C"/>
    <w:rsid w:val="00AD07F8"/>
    <w:rsid w:val="00B570A3"/>
    <w:rsid w:val="00B83030"/>
    <w:rsid w:val="00BB3CE2"/>
    <w:rsid w:val="00C30FF5"/>
    <w:rsid w:val="00C53AA9"/>
    <w:rsid w:val="00CD34B6"/>
    <w:rsid w:val="00D14610"/>
    <w:rsid w:val="00D15A53"/>
    <w:rsid w:val="00D42930"/>
    <w:rsid w:val="00D732FC"/>
    <w:rsid w:val="00D8218A"/>
    <w:rsid w:val="00DC2A98"/>
    <w:rsid w:val="00DF3439"/>
    <w:rsid w:val="00E07DBD"/>
    <w:rsid w:val="00E31BA7"/>
    <w:rsid w:val="00E4413D"/>
    <w:rsid w:val="00E52BCD"/>
    <w:rsid w:val="00E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782"/>
  <w15:chartTrackingRefBased/>
  <w15:docId w15:val="{1866F8B4-E25A-4E40-A423-DFD20525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ntentpasted0">
    <w:name w:val="contentpasted0"/>
    <w:basedOn w:val="DefaultParagraphFont"/>
    <w:rsid w:val="00347F06"/>
  </w:style>
  <w:style w:type="character" w:customStyle="1" w:styleId="contentpasted1">
    <w:name w:val="contentpasted1"/>
    <w:basedOn w:val="DefaultParagraphFont"/>
    <w:rsid w:val="00347F06"/>
  </w:style>
  <w:style w:type="character" w:customStyle="1" w:styleId="contentpasted2">
    <w:name w:val="contentpasted2"/>
    <w:basedOn w:val="DefaultParagraphFont"/>
    <w:rsid w:val="00347F06"/>
  </w:style>
  <w:style w:type="character" w:customStyle="1" w:styleId="contentpasted3">
    <w:name w:val="contentpasted3"/>
    <w:basedOn w:val="DefaultParagraphFont"/>
    <w:rsid w:val="00347F06"/>
  </w:style>
  <w:style w:type="character" w:customStyle="1" w:styleId="contentpasted4">
    <w:name w:val="contentpasted4"/>
    <w:basedOn w:val="DefaultParagraphFont"/>
    <w:rsid w:val="00347F06"/>
  </w:style>
  <w:style w:type="character" w:styleId="Hyperlink">
    <w:name w:val="Hyperlink"/>
    <w:basedOn w:val="DefaultParagraphFont"/>
    <w:uiPriority w:val="99"/>
    <w:unhideWhenUsed/>
    <w:rsid w:val="00347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F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DA6"/>
    <w:pPr>
      <w:ind w:left="720"/>
      <w:contextualSpacing/>
    </w:pPr>
  </w:style>
  <w:style w:type="character" w:customStyle="1" w:styleId="xxcontentpasted0">
    <w:name w:val="x_x_contentpasted0"/>
    <w:basedOn w:val="DefaultParagraphFont"/>
    <w:rsid w:val="00431AB9"/>
  </w:style>
  <w:style w:type="character" w:customStyle="1" w:styleId="xcontentpasted0">
    <w:name w:val="x_contentpasted0"/>
    <w:basedOn w:val="DefaultParagraphFont"/>
    <w:rsid w:val="00431AB9"/>
  </w:style>
  <w:style w:type="paragraph" w:customStyle="1" w:styleId="xxmsonormal">
    <w:name w:val="x_x_msonormal"/>
    <w:basedOn w:val="Normal"/>
    <w:rsid w:val="0043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xcontentpasted2">
    <w:name w:val="x_x_contentpasted2"/>
    <w:basedOn w:val="DefaultParagraphFont"/>
    <w:rsid w:val="0043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3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741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jp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youtube.com/embed/X7OJ_EEsurU?feature=oembed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drive.google.com/file/d/1KEZ8fg7lyjd7-v_jHeg2eD29qj2ZR5Lr/view?usp=sharing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events.teams.microsoft.com/event/df12d3b4-e727-4e8d-b178-75aa61728891@56af9532-501a-404c-995d-80633a35c0ac" TargetMode="External" Id="rId15" /><Relationship Type="http://schemas.openxmlformats.org/officeDocument/2006/relationships/hyperlink" Target="mailto:agasser@ippf.org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academy.ippf.org/course/view.php?id=12" TargetMode="External" Id="rId9" /><Relationship Type="http://schemas.openxmlformats.org/officeDocument/2006/relationships/hyperlink" Target="https://events.teams.microsoft.com/event/155d7a27-a575-4b6a-8143-48390f091478@56af9532-501a-404c-995d-80633a35c0ac" TargetMode="External" Id="rId14" /><Relationship Type="http://schemas.openxmlformats.org/officeDocument/2006/relationships/hyperlink" Target="https://www.deepl.com/pro?cta=edit-document" TargetMode="External" Id="R180dba3e587a4ed3" /><Relationship Type="http://schemas.openxmlformats.org/officeDocument/2006/relationships/image" Target="/media/image.png" Id="R6d5f90faa4c443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25621f19e6445cf9bcb343310452522 xmlns="b6e172e9-3374-4b7b-b648-bc14bbe1c7a1">
      <Terms xmlns="http://schemas.microsoft.com/office/infopath/2007/PartnerControls"/>
    </p25621f19e6445cf9bcb343310452522>
    <TaxCatchAll xmlns="7a77f28e-da2e-42c4-80a7-79c1462927c1" xsi:nil="true"/>
    <meabd928bda14715956b348c2c9e481a xmlns="b6e172e9-3374-4b7b-b648-bc14bbe1c7a1">
      <Terms xmlns="http://schemas.microsoft.com/office/infopath/2007/PartnerControls"/>
    </meabd928bda14715956b348c2c9e481a>
    <IPPF_x002f_MA_x0020_resource xmlns="b6e172e9-3374-4b7b-b648-bc14bbe1c7a1" xsi:nil="true"/>
    <lcf76f155ced4ddcb4097134ff3c332f xmlns="aff1f9d3-9eb1-43dd-95c3-1cabe08b98a2">
      <Terms xmlns="http://schemas.microsoft.com/office/infopath/2007/PartnerControls"/>
    </lcf76f155ced4ddcb4097134ff3c332f>
    <b924f35d6cac4d95b043721939ceb91a xmlns="b6e172e9-3374-4b7b-b648-bc14bbe1c7a1">
      <Terms xmlns="http://schemas.microsoft.com/office/infopath/2007/PartnerControls"/>
    </b924f35d6cac4d95b043721939ceb91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2EE0AD75F7D4C8AB145E145E497F5" ma:contentTypeVersion="15" ma:contentTypeDescription="Create a new document." ma:contentTypeScope="" ma:versionID="b9a5c4aef3de8938bc0d549f23b63fd0">
  <xsd:schema xmlns:xsd="http://www.w3.org/2001/XMLSchema" xmlns:xs="http://www.w3.org/2001/XMLSchema" xmlns:p="http://schemas.microsoft.com/office/2006/metadata/properties" xmlns:ns2="b6e172e9-3374-4b7b-b648-bc14bbe1c7a1" xmlns:ns3="7a77f28e-da2e-42c4-80a7-79c1462927c1" xmlns:ns4="aff1f9d3-9eb1-43dd-95c3-1cabe08b98a2" xmlns:ns5="638b9534-ee34-4dd0-b272-4f2731274039" targetNamespace="http://schemas.microsoft.com/office/2006/metadata/properties" ma:root="true" ma:fieldsID="731bb644cf3c31e698636b69eac558cb" ns2:_="" ns3:_="" ns4:_="" ns5:_="">
    <xsd:import namespace="b6e172e9-3374-4b7b-b648-bc14bbe1c7a1"/>
    <xsd:import namespace="7a77f28e-da2e-42c4-80a7-79c1462927c1"/>
    <xsd:import namespace="aff1f9d3-9eb1-43dd-95c3-1cabe08b98a2"/>
    <xsd:import namespace="638b9534-ee34-4dd0-b272-4f2731274039"/>
    <xsd:element name="properties">
      <xsd:complexType>
        <xsd:sequence>
          <xsd:element name="documentManagement">
            <xsd:complexType>
              <xsd:all>
                <xsd:element ref="ns2:p25621f19e6445cf9bcb343310452522" minOccurs="0"/>
                <xsd:element ref="ns3:TaxCatchAll" minOccurs="0"/>
                <xsd:element ref="ns3:TaxCatchAllLabel" minOccurs="0"/>
                <xsd:element ref="ns2:IPPF_x002f_MA_x0020_resource" minOccurs="0"/>
                <xsd:element ref="ns2:b924f35d6cac4d95b043721939ceb91a" minOccurs="0"/>
                <xsd:element ref="ns2:meabd928bda14715956b348c2c9e481a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MediaServiceDateTaken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72e9-3374-4b7b-b648-bc14bbe1c7a1" elementFormDefault="qualified">
    <xsd:import namespace="http://schemas.microsoft.com/office/2006/documentManagement/types"/>
    <xsd:import namespace="http://schemas.microsoft.com/office/infopath/2007/PartnerControls"/>
    <xsd:element name="p25621f19e6445cf9bcb343310452522" ma:index="8" nillable="true" ma:taxonomy="true" ma:internalName="p25621f19e6445cf9bcb343310452522" ma:taxonomyFieldName="Countries_x002F_Regions" ma:displayName="Countries/Regions" ma:default="" ma:fieldId="{925621f1-9e64-45cf-9bcb-343310452522}" ma:taxonomyMulti="true" ma:sspId="601d558d-d313-4f1d-868c-6b3a2833dc85" ma:termSetId="7f4d65d3-df21-47df-9f87-a8a958b82b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PPF_x002f_MA_x0020_resource" ma:index="12" nillable="true" ma:displayName="IPPF/MA resource" ma:format="Dropdown" ma:internalName="IPPF_x002F_MA_x0020_resource">
      <xsd:simpleType>
        <xsd:restriction base="dms:Choice">
          <xsd:enumeration value="Non-IPPF resource"/>
          <xsd:enumeration value="IPPF resource"/>
          <xsd:enumeration value="MA resource"/>
        </xsd:restriction>
      </xsd:simpleType>
    </xsd:element>
    <xsd:element name="b924f35d6cac4d95b043721939ceb91a" ma:index="13" nillable="true" ma:taxonomy="true" ma:internalName="b924f35d6cac4d95b043721939ceb91a" ma:taxonomyFieldName="Topics" ma:displayName="Topics" ma:default="" ma:fieldId="{b924f35d-6cac-4d95-b043-721939ceb91a}" ma:taxonomyMulti="true" ma:sspId="601d558d-d313-4f1d-868c-6b3a2833dc85" ma:termSetId="27263a3e-be19-4635-8400-c777b922db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abd928bda14715956b348c2c9e481a" ma:index="15" nillable="true" ma:taxonomy="true" ma:internalName="meabd928bda14715956b348c2c9e481a" ma:taxonomyFieldName="Type_x0020_of_x0020_document" ma:displayName="Type of document" ma:default="" ma:fieldId="{6eabd928-bda1-4715-956b-348c2c9e481a}" ma:sspId="601d558d-d313-4f1d-868c-6b3a2833dc85" ma:termSetId="0c97d0d2-1912-4719-bafa-0ebcee115ad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f28e-da2e-42c4-80a7-79c1462927c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111cef2-ca24-42d8-be57-f2d2219f2bf0}" ma:internalName="TaxCatchAll" ma:showField="CatchAllData" ma:web="b6e172e9-3374-4b7b-b648-bc14bbe1c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11cef2-ca24-42d8-be57-f2d2219f2bf0}" ma:internalName="TaxCatchAllLabel" ma:readOnly="true" ma:showField="CatchAllDataLabel" ma:web="b6e172e9-3374-4b7b-b648-bc14bbe1c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f9d3-9eb1-43dd-95c3-1cabe08b9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01d558d-d313-4f1d-868c-6b3a2833d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b9534-ee34-4dd0-b272-4f2731274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B0DEA-1851-4E08-830F-996109A7B052}">
  <ds:schemaRefs>
    <ds:schemaRef ds:uri="http://schemas.microsoft.com/office/2006/metadata/properties"/>
    <ds:schemaRef ds:uri="http://schemas.microsoft.com/office/infopath/2007/PartnerControls"/>
    <ds:schemaRef ds:uri="b6e172e9-3374-4b7b-b648-bc14bbe1c7a1"/>
    <ds:schemaRef ds:uri="7a77f28e-da2e-42c4-80a7-79c1462927c1"/>
    <ds:schemaRef ds:uri="aff1f9d3-9eb1-43dd-95c3-1cabe08b98a2"/>
  </ds:schemaRefs>
</ds:datastoreItem>
</file>

<file path=customXml/itemProps2.xml><?xml version="1.0" encoding="utf-8"?>
<ds:datastoreItem xmlns:ds="http://schemas.openxmlformats.org/officeDocument/2006/customXml" ds:itemID="{32E3B080-66E3-49FF-A04F-47F8BBF9D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72e9-3374-4b7b-b648-bc14bbe1c7a1"/>
    <ds:schemaRef ds:uri="7a77f28e-da2e-42c4-80a7-79c1462927c1"/>
    <ds:schemaRef ds:uri="aff1f9d3-9eb1-43dd-95c3-1cabe08b98a2"/>
    <ds:schemaRef ds:uri="638b9534-ee34-4dd0-b272-4f2731274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B889F-83D6-48F3-9289-1E412933C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B7CCBD-0168-417F-8148-68022F4E3786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552</ap:Words>
  <ap:Characters>3151</ap:Characters>
  <ap:Application>Microsoft Office Word</ap:Application>
  <ap:DocSecurity>0</ap:DocSecurity>
  <ap:Lines>26</ap:Lines>
  <ap:Paragraphs>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3696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Ane Gasser</dc:creator>
  <keywords>, docId:9A5CCEA20CD2AE93CE57E6E23235BBEB</keywords>
  <dc:description/>
  <lastModifiedBy>Ane Gasser</lastModifiedBy>
  <revision>3</revision>
  <dcterms:created xsi:type="dcterms:W3CDTF">2023-11-09T11:35:00.0000000Z</dcterms:created>
  <dcterms:modified xsi:type="dcterms:W3CDTF">2023-11-09T11:35:00.0000000Z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0x010100FE72EE0AD75F7D4C8AB145E145E497F5</vt:lpwstr>
  </property>
</Properties>
</file>